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ascii="Verdana" w:hAnsi="Verdana" w:cs="Verdana"/>
          <w:b/>
          <w:sz w:val="24"/>
        </w:rPr>
      </w:pPr>
      <w:r>
        <w:rPr>
          <w:rFonts w:hint="eastAsia" w:ascii="Verdana" w:hAnsi="Verdana" w:eastAsia="宋体" w:cs="宋体"/>
          <w:b/>
          <w:sz w:val="24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ascii="宋体" w:hAnsi="宋体"/>
          <w:b/>
          <w:sz w:val="32"/>
        </w:rPr>
      </w:pPr>
      <w:r>
        <w:rPr>
          <w:rFonts w:hint="eastAsia" w:ascii="Verdana" w:hAnsi="Verdana" w:eastAsia="宋体" w:cs="宋体"/>
          <w:b/>
          <w:sz w:val="24"/>
        </w:rPr>
        <w:t>激光打标机密封报价</w:t>
      </w:r>
    </w:p>
    <w:p>
      <w:pPr>
        <w:overflowPunct w:val="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我司生产需要新增2台定子铁芯（冷轧硅钢片）激光打标机要求如下：</w:t>
      </w:r>
    </w:p>
    <w:p>
      <w:pPr>
        <w:overflowPunct w:val="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1、选用20W光纤激光打标机（风冷式，IPG或锐科等国际国内知名品牌），保证设备运行稳定。</w:t>
      </w:r>
    </w:p>
    <w:p>
      <w:pPr>
        <w:overflowPunct w:val="0"/>
        <w:ind w:firstLine="465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2、打标头采用手动升降机构，上下可调立柱500mm，安装于线体旁。</w:t>
      </w:r>
    </w:p>
    <w:p>
      <w:pPr>
        <w:overflowPunct w:val="0"/>
        <w:ind w:firstLine="465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3、具备和PLC或继电器进行输入输出信号自动控制。</w:t>
      </w:r>
    </w:p>
    <w:p>
      <w:pPr>
        <w:overflowPunct w:val="0"/>
        <w:ind w:firstLine="465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4、进行年、月、日和型号等信息的标识，字迹清晰牢固，便于后续质量追溯。</w:t>
      </w:r>
    </w:p>
    <w:p>
      <w:pPr>
        <w:overflowPunct w:val="0"/>
        <w:rPr>
          <w:rFonts w:ascii="宋体" w:hAnsi="宋体" w:eastAsia="宋体" w:cs="宋体"/>
          <w:b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2 交货时间：</w:t>
      </w:r>
      <w:r>
        <w:rPr>
          <w:rFonts w:hint="eastAsia" w:ascii="宋体" w:hAnsi="宋体" w:eastAsia="宋体" w:cs="宋体"/>
          <w:bCs/>
          <w:spacing w:val="4"/>
        </w:rPr>
        <w:t>合同签订后1个月。</w:t>
      </w:r>
    </w:p>
    <w:p>
      <w:pPr>
        <w:overflowPunct w:val="0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3 报价人资质</w:t>
      </w:r>
    </w:p>
    <w:p>
      <w:pPr>
        <w:overflowPunct w:val="0"/>
        <w:ind w:firstLine="315" w:firstLineChars="15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合格的</w:t>
      </w:r>
      <w:r>
        <w:rPr>
          <w:rFonts w:hint="eastAsia" w:ascii="宋体" w:hAnsi="宋体" w:eastAsia="宋体" w:cs="宋体"/>
          <w:spacing w:val="4"/>
        </w:rPr>
        <w:t>报价</w:t>
      </w:r>
      <w:r>
        <w:rPr>
          <w:rFonts w:hint="eastAsia" w:ascii="宋体" w:hAnsi="宋体" w:eastAsia="宋体" w:cs="宋体"/>
          <w:szCs w:val="21"/>
        </w:rPr>
        <w:t>人应具有完全履行合同的能力，具体应符合下列条件；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3.1 在专业技术、设备设施、人员组织、业绩经验等方面具有设计、制造、质量控制、经营管理的相应的资格和能力；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3.2 具有完善的质量保证体系；</w:t>
      </w:r>
    </w:p>
    <w:p>
      <w:pPr>
        <w:overflowPunct w:val="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3.3 具有良好的银行资信和商业信誉；</w:t>
      </w:r>
    </w:p>
    <w:p>
      <w:pPr>
        <w:overflowPunct w:val="0"/>
        <w:rPr>
          <w:rFonts w:ascii="宋体" w:hAnsi="宋体"/>
        </w:rPr>
      </w:pPr>
      <w:r>
        <w:rPr>
          <w:rFonts w:hint="eastAsia" w:ascii="宋体" w:hAnsi="宋体" w:eastAsia="宋体" w:cs="宋体"/>
          <w:szCs w:val="21"/>
        </w:rPr>
        <w:t>3.4</w:t>
      </w:r>
      <w:r>
        <w:rPr>
          <w:rFonts w:hint="eastAsia" w:ascii="宋体" w:hAnsi="宋体"/>
        </w:rPr>
        <w:t>设备制造商须具有3年以上相关设计制造经验。</w:t>
      </w:r>
    </w:p>
    <w:p>
      <w:pPr>
        <w:overflowPunct w:val="0"/>
        <w:rPr>
          <w:bCs/>
          <w:szCs w:val="21"/>
        </w:rPr>
      </w:pPr>
      <w:r>
        <w:rPr>
          <w:rFonts w:hint="eastAsia" w:ascii="宋体" w:hAnsi="宋体"/>
        </w:rPr>
        <w:t>3.5</w:t>
      </w:r>
      <w:r>
        <w:rPr>
          <w:rFonts w:hint="eastAsia"/>
          <w:bCs/>
          <w:szCs w:val="21"/>
        </w:rPr>
        <w:t>若</w:t>
      </w:r>
      <w:r>
        <w:rPr>
          <w:rFonts w:hint="eastAsia" w:ascii="宋体" w:hAnsi="宋体" w:eastAsia="宋体" w:cs="宋体"/>
          <w:spacing w:val="4"/>
        </w:rPr>
        <w:t>报价</w:t>
      </w:r>
      <w:r>
        <w:rPr>
          <w:rFonts w:hint="eastAsia"/>
          <w:bCs/>
          <w:szCs w:val="21"/>
        </w:rPr>
        <w:t>方提供的货物及服务不是投标方制造或拥有的，必须得到</w:t>
      </w:r>
      <w:r>
        <w:rPr>
          <w:bCs/>
          <w:szCs w:val="21"/>
        </w:rPr>
        <w:t>设备制造商的</w:t>
      </w:r>
      <w:r>
        <w:rPr>
          <w:rFonts w:hint="eastAsia" w:ascii="宋体" w:hAnsi="宋体"/>
        </w:rPr>
        <w:t>代理协议或</w:t>
      </w:r>
      <w:r>
        <w:rPr>
          <w:bCs/>
          <w:szCs w:val="21"/>
        </w:rPr>
        <w:t>授权书。</w:t>
      </w:r>
    </w:p>
    <w:p>
      <w:pPr>
        <w:overflowPunct w:val="0"/>
        <w:spacing w:line="360" w:lineRule="exact"/>
        <w:rPr>
          <w:rFonts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4 报价时间、地点：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 xml:space="preserve">4.1  </w:t>
      </w:r>
      <w:r>
        <w:rPr>
          <w:rFonts w:hint="eastAsia" w:ascii="宋体" w:hAnsi="宋体" w:eastAsia="宋体" w:cs="宋体"/>
          <w:spacing w:val="4"/>
        </w:rPr>
        <w:t>报价截止日期：</w:t>
      </w:r>
      <w:r>
        <w:rPr>
          <w:rFonts w:hint="eastAsia" w:ascii="宋体" w:hAnsi="宋体" w:eastAsia="宋体" w:cs="宋体"/>
          <w:b/>
          <w:color w:val="000000"/>
          <w:spacing w:val="4"/>
        </w:rPr>
        <w:t>2020年12月17日下午16：30前</w:t>
      </w:r>
      <w:r>
        <w:rPr>
          <w:rFonts w:hint="eastAsia" w:ascii="宋体" w:hAnsi="宋体" w:eastAsia="宋体" w:cs="宋体"/>
          <w:spacing w:val="4"/>
        </w:rPr>
        <w:t>（北京时间），其后收到的投标文件，恕不接受。</w:t>
      </w:r>
    </w:p>
    <w:p>
      <w:pPr>
        <w:overflowPunct w:val="0"/>
        <w:rPr>
          <w:rFonts w:ascii="宋体" w:hAnsi="宋体" w:eastAsia="宋体" w:cs="宋体"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4.2</w:t>
      </w:r>
      <w:r>
        <w:rPr>
          <w:rFonts w:hint="eastAsia" w:ascii="宋体" w:hAnsi="宋体" w:eastAsia="宋体" w:cs="宋体"/>
          <w:spacing w:val="4"/>
        </w:rPr>
        <w:t>报价文件可采用送达或快递的方式递交，递送所需时间请自行考虑。</w:t>
      </w:r>
    </w:p>
    <w:p>
      <w:pPr>
        <w:overflowPunct w:val="0"/>
        <w:jc w:val="left"/>
        <w:rPr>
          <w:rFonts w:hint="eastAsia" w:ascii="宋体" w:hAnsi="宋体" w:eastAsia="宋体" w:cs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4.3  </w:t>
      </w:r>
      <w:r>
        <w:rPr>
          <w:rFonts w:hint="eastAsia" w:ascii="宋体" w:hAnsi="宋体" w:eastAsia="宋体" w:cs="宋体"/>
          <w:b w:val="0"/>
          <w:bCs/>
          <w:spacing w:val="4"/>
        </w:rPr>
        <w:t xml:space="preserve">投标地点：浙江省嘉兴市亚中路588号 加西贝拉压缩机有限公司 设备管理部（办公大楼211室） </w:t>
      </w:r>
      <w:bookmarkStart w:id="0" w:name="_GoBack"/>
      <w:bookmarkEnd w:id="0"/>
    </w:p>
    <w:p>
      <w:pPr>
        <w:overflowPunct w:val="0"/>
        <w:jc w:val="left"/>
        <w:rPr>
          <w:rFonts w:hint="eastAsia"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 w:val="0"/>
          <w:bCs/>
          <w:spacing w:val="4"/>
        </w:rPr>
        <w:t xml:space="preserve">联系人：顾妹芬电话：0573-82586322  传真：0573-82586181 </w:t>
      </w:r>
      <w:r>
        <w:rPr>
          <w:rFonts w:hint="eastAsia" w:ascii="宋体" w:hAnsi="宋体" w:eastAsia="宋体" w:cs="宋体"/>
          <w:bCs/>
          <w:spacing w:val="4"/>
        </w:rPr>
        <w:t xml:space="preserve">                                                    </w:t>
      </w:r>
    </w:p>
    <w:p>
      <w:pPr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</w:rPr>
        <w:t>加西贝拉压缩机有限公司</w:t>
      </w:r>
    </w:p>
    <w:p>
      <w:pPr>
        <w:overflowPunct w:val="0"/>
        <w:jc w:val="right"/>
        <w:rPr>
          <w:rFonts w:ascii="宋体" w:hAnsi="宋体" w:eastAsia="宋体" w:cs="宋体"/>
          <w:bCs/>
          <w:spacing w:val="4"/>
        </w:rPr>
      </w:pPr>
      <w:r>
        <w:rPr>
          <w:rFonts w:hint="eastAsia" w:ascii="宋体" w:hAnsi="宋体" w:eastAsia="宋体" w:cs="宋体"/>
          <w:bCs/>
          <w:spacing w:val="4"/>
        </w:rPr>
        <w:t xml:space="preserve">                                              设备管理部     </w:t>
      </w:r>
    </w:p>
    <w:p>
      <w:pPr>
        <w:widowControl/>
        <w:jc w:val="left"/>
        <w:rPr>
          <w:rFonts w:ascii="宋体" w:hAnsi="宋体" w:eastAsia="宋体" w:cs="Times New Roman"/>
          <w:bCs/>
          <w:spacing w:val="4"/>
        </w:rPr>
      </w:pPr>
      <w:r>
        <w:rPr>
          <w:rFonts w:hint="eastAsia" w:ascii="宋体" w:hAnsi="宋体" w:eastAsia="宋体" w:cs="Times New Roman"/>
          <w:bCs/>
          <w:spacing w:val="4"/>
        </w:rPr>
        <w:t xml:space="preserve">                                                           2020年12月9日</w:t>
      </w:r>
    </w:p>
    <w:p>
      <w:pPr>
        <w:spacing w:line="440" w:lineRule="exact"/>
        <w:jc w:val="center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宋体" w:hAnsi="宋体"/>
        <w:sz w:val="24"/>
      </w:rPr>
      <w:t>Ver. B/0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24964"/>
    <w:rsid w:val="000063A3"/>
    <w:rsid w:val="00016746"/>
    <w:rsid w:val="00066CC3"/>
    <w:rsid w:val="00074FF3"/>
    <w:rsid w:val="000B7C2A"/>
    <w:rsid w:val="00156915"/>
    <w:rsid w:val="00174BD9"/>
    <w:rsid w:val="001D79FF"/>
    <w:rsid w:val="001F1048"/>
    <w:rsid w:val="002160A9"/>
    <w:rsid w:val="00240F4C"/>
    <w:rsid w:val="002A3055"/>
    <w:rsid w:val="002D1CB5"/>
    <w:rsid w:val="00302859"/>
    <w:rsid w:val="003F7BBE"/>
    <w:rsid w:val="00483991"/>
    <w:rsid w:val="00496973"/>
    <w:rsid w:val="004B04A4"/>
    <w:rsid w:val="004C3F32"/>
    <w:rsid w:val="005128A7"/>
    <w:rsid w:val="0052398A"/>
    <w:rsid w:val="00524FD1"/>
    <w:rsid w:val="00564E10"/>
    <w:rsid w:val="00576F61"/>
    <w:rsid w:val="005A5009"/>
    <w:rsid w:val="005E28AE"/>
    <w:rsid w:val="00671C0A"/>
    <w:rsid w:val="006E096E"/>
    <w:rsid w:val="007C5406"/>
    <w:rsid w:val="008063E9"/>
    <w:rsid w:val="00807B83"/>
    <w:rsid w:val="00824964"/>
    <w:rsid w:val="008F2B0D"/>
    <w:rsid w:val="009465FC"/>
    <w:rsid w:val="009C5112"/>
    <w:rsid w:val="009C7E4F"/>
    <w:rsid w:val="00A05E44"/>
    <w:rsid w:val="00A231FD"/>
    <w:rsid w:val="00A2738E"/>
    <w:rsid w:val="00A379F9"/>
    <w:rsid w:val="00A4523D"/>
    <w:rsid w:val="00A6556E"/>
    <w:rsid w:val="00A738F1"/>
    <w:rsid w:val="00A83CC4"/>
    <w:rsid w:val="00A92651"/>
    <w:rsid w:val="00A92CAC"/>
    <w:rsid w:val="00AC2BDC"/>
    <w:rsid w:val="00B34D16"/>
    <w:rsid w:val="00B9420D"/>
    <w:rsid w:val="00B96270"/>
    <w:rsid w:val="00BD5063"/>
    <w:rsid w:val="00C151F4"/>
    <w:rsid w:val="00C53875"/>
    <w:rsid w:val="00C9191D"/>
    <w:rsid w:val="00C94446"/>
    <w:rsid w:val="00CC29DD"/>
    <w:rsid w:val="00CC59ED"/>
    <w:rsid w:val="00CD3D54"/>
    <w:rsid w:val="00CE30A5"/>
    <w:rsid w:val="00D1344D"/>
    <w:rsid w:val="00D566BC"/>
    <w:rsid w:val="00E0153A"/>
    <w:rsid w:val="00E43320"/>
    <w:rsid w:val="00EC1E5F"/>
    <w:rsid w:val="00ED1EC4"/>
    <w:rsid w:val="00EE055B"/>
    <w:rsid w:val="00EE16BD"/>
    <w:rsid w:val="00EE2FE6"/>
    <w:rsid w:val="00F30AD8"/>
    <w:rsid w:val="00F611A8"/>
    <w:rsid w:val="00F97617"/>
    <w:rsid w:val="00FC38C8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EF24717"/>
    <w:rsid w:val="7F8916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1 字符"/>
    <w:link w:val="2"/>
    <w:qFormat/>
    <w:uiPriority w:val="0"/>
    <w:rPr>
      <w:b/>
      <w:kern w:val="44"/>
      <w:sz w:val="44"/>
    </w:rPr>
  </w:style>
  <w:style w:type="character" w:customStyle="1" w:styleId="12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13">
    <w:name w:val="msolistparagraph"/>
    <w:basedOn w:val="1"/>
    <w:qFormat/>
    <w:uiPriority w:val="0"/>
    <w:pPr>
      <w:spacing w:line="240" w:lineRule="atLeast"/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BEED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118</Words>
  <Characters>674</Characters>
  <Lines>5</Lines>
  <Paragraphs>1</Paragraphs>
  <TotalTime>2</TotalTime>
  <ScaleCrop>false</ScaleCrop>
  <LinksUpToDate>false</LinksUpToDate>
  <CharactersWithSpaces>791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2020-12-09T06:06:00Z</dcterms:created>
  <dc:creator>onlin</dc:creator>
  <cp:lastModifiedBy>许艾琪</cp:lastModifiedBy>
  <cp:lastPrinted>2019-09-05T07:52:00Z</cp:lastPrinted>
  <dcterms:modified xsi:type="dcterms:W3CDTF">2020-12-11T03:33:01Z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