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6EB" w:rsidRDefault="003B59C0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第一章综合说明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1.1工程名称</w:t>
      </w:r>
    </w:p>
    <w:p w:rsidR="00B806EB" w:rsidRDefault="008710E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三厂计算机机房核心交换机购买</w:t>
      </w:r>
    </w:p>
    <w:p w:rsidR="00037694" w:rsidRDefault="00037694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1.2工程地址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1.2.1</w:t>
      </w:r>
      <w:r w:rsidR="000D4993">
        <w:rPr>
          <w:rFonts w:asciiTheme="minorEastAsia" w:hAnsiTheme="minorEastAsia" w:cstheme="minorEastAsia" w:hint="eastAsia"/>
          <w:sz w:val="24"/>
          <w:szCs w:val="24"/>
        </w:rPr>
        <w:t>嘉兴市南湖区亚中路588号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1.3招标内容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 xml:space="preserve">1.3.1 </w:t>
      </w:r>
      <w:bookmarkStart w:id="0" w:name="_GoBack"/>
      <w:bookmarkEnd w:id="0"/>
      <w:r w:rsidR="008710E0">
        <w:rPr>
          <w:rFonts w:asciiTheme="minorEastAsia" w:hAnsiTheme="minorEastAsia" w:cstheme="minorEastAsia" w:hint="eastAsia"/>
          <w:sz w:val="24"/>
          <w:szCs w:val="24"/>
        </w:rPr>
        <w:t>为三厂计算机机房购买核心交换机，具体配置见附表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第二章报价要求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2.1日程安排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2.1.1招标公示时间：20</w:t>
      </w:r>
      <w:r w:rsidR="003A2352">
        <w:rPr>
          <w:rFonts w:asciiTheme="minorEastAsia" w:hAnsiTheme="minorEastAsia" w:cstheme="minorEastAsia" w:hint="eastAsia"/>
          <w:sz w:val="24"/>
          <w:szCs w:val="24"/>
        </w:rPr>
        <w:t>2</w:t>
      </w:r>
      <w:r w:rsidR="008710E0">
        <w:rPr>
          <w:rFonts w:asciiTheme="minorEastAsia" w:hAnsiTheme="minorEastAsia" w:cstheme="minorEastAsia" w:hint="eastAsia"/>
          <w:sz w:val="24"/>
          <w:szCs w:val="24"/>
        </w:rPr>
        <w:t>1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8710E0">
        <w:rPr>
          <w:rFonts w:ascii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FD02B4">
        <w:rPr>
          <w:rFonts w:asciiTheme="minorEastAsia" w:hAnsiTheme="minorEastAsia" w:cstheme="minorEastAsia" w:hint="eastAsia"/>
          <w:sz w:val="24"/>
          <w:szCs w:val="24"/>
        </w:rPr>
        <w:t>1</w:t>
      </w:r>
      <w:r>
        <w:rPr>
          <w:rFonts w:asciiTheme="minorEastAsia" w:hAnsiTheme="minorEastAsia" w:cstheme="minorEastAsia" w:hint="eastAsia"/>
          <w:sz w:val="24"/>
          <w:szCs w:val="24"/>
        </w:rPr>
        <w:t>日-</w:t>
      </w:r>
      <w:r w:rsidR="008710E0">
        <w:rPr>
          <w:rFonts w:ascii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8710E0">
        <w:rPr>
          <w:rFonts w:asciiTheme="minorEastAsia" w:hAnsiTheme="minorEastAsia" w:cstheme="minorEastAsia" w:hint="eastAsia"/>
          <w:sz w:val="24"/>
          <w:szCs w:val="24"/>
        </w:rPr>
        <w:t>7</w:t>
      </w:r>
      <w:r>
        <w:rPr>
          <w:rFonts w:asciiTheme="minorEastAsia" w:hAnsiTheme="minorEastAsia" w:cstheme="minorEastAsia" w:hint="eastAsia"/>
          <w:sz w:val="24"/>
          <w:szCs w:val="24"/>
        </w:rPr>
        <w:t>日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2.1.2招标公示结束后，投标单位方可进行报名，报名时须提供营业执照及资格证书，以备资格审查。报名时间为公示结束后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2</w:t>
      </w:r>
      <w:r>
        <w:rPr>
          <w:rFonts w:asciiTheme="minorEastAsia" w:hAnsiTheme="minorEastAsia" w:cstheme="minorEastAsia" w:hint="eastAsia"/>
          <w:sz w:val="24"/>
          <w:szCs w:val="24"/>
        </w:rPr>
        <w:t>个工作日内。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2.1.3审查通过的投标单位进行现场踏勘并进行答疑，答疑形成的纪要（书面文件）同招标文件一起可作为报价的依据，时间：20</w:t>
      </w:r>
      <w:r w:rsidR="00FD02B4">
        <w:rPr>
          <w:rFonts w:asciiTheme="minorEastAsia" w:hAnsiTheme="minorEastAsia" w:cstheme="minorEastAsia" w:hint="eastAsia"/>
          <w:sz w:val="24"/>
          <w:szCs w:val="24"/>
        </w:rPr>
        <w:t>2</w:t>
      </w:r>
      <w:r w:rsidR="008710E0">
        <w:rPr>
          <w:rFonts w:asciiTheme="minorEastAsia" w:hAnsiTheme="minorEastAsia" w:cstheme="minorEastAsia" w:hint="eastAsia"/>
          <w:sz w:val="24"/>
          <w:szCs w:val="24"/>
        </w:rPr>
        <w:t>1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8710E0">
        <w:rPr>
          <w:rFonts w:ascii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8710E0">
        <w:rPr>
          <w:rFonts w:asciiTheme="minorEastAsia" w:hAnsiTheme="minorEastAsia" w:cstheme="minorEastAsia" w:hint="eastAsia"/>
          <w:sz w:val="24"/>
          <w:szCs w:val="24"/>
        </w:rPr>
        <w:t>8</w:t>
      </w:r>
      <w:r>
        <w:rPr>
          <w:rFonts w:asciiTheme="minorEastAsia" w:hAnsiTheme="minorEastAsia" w:cstheme="minorEastAsia" w:hint="eastAsia"/>
          <w:sz w:val="24"/>
          <w:szCs w:val="24"/>
        </w:rPr>
        <w:t>日上午09:00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2.1.4报价截止20</w:t>
      </w:r>
      <w:r w:rsidR="00FD02B4">
        <w:rPr>
          <w:rFonts w:asciiTheme="minorEastAsia" w:hAnsiTheme="minorEastAsia" w:cstheme="minorEastAsia" w:hint="eastAsia"/>
          <w:sz w:val="24"/>
          <w:szCs w:val="24"/>
        </w:rPr>
        <w:t>2</w:t>
      </w:r>
      <w:r w:rsidR="008710E0">
        <w:rPr>
          <w:rFonts w:asciiTheme="minorEastAsia" w:hAnsiTheme="minorEastAsia" w:cstheme="minorEastAsia" w:hint="eastAsia"/>
          <w:sz w:val="24"/>
          <w:szCs w:val="24"/>
        </w:rPr>
        <w:t>1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8710E0">
        <w:rPr>
          <w:rFonts w:ascii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8710E0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日上午10：00，标书送至加西贝拉压缩机有限公司二厂公司办公室。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2.1.5联系人：</w:t>
      </w:r>
      <w:r w:rsidR="000D1C4D">
        <w:rPr>
          <w:rFonts w:asciiTheme="minorEastAsia" w:hAnsiTheme="minorEastAsia" w:cstheme="minorEastAsia" w:hint="eastAsia"/>
          <w:sz w:val="24"/>
          <w:szCs w:val="24"/>
        </w:rPr>
        <w:t>於杰</w:t>
      </w:r>
      <w:r>
        <w:rPr>
          <w:rFonts w:asciiTheme="minorEastAsia" w:hAnsiTheme="minorEastAsia" w:cstheme="minorEastAsia" w:hint="eastAsia"/>
          <w:sz w:val="24"/>
          <w:szCs w:val="24"/>
        </w:rPr>
        <w:t>，联系电话：057382586266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2.1.6 通讯地址：浙江省嘉兴市亚中路588号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2.2报价要求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2.2.1投标单位必须经工商等机关注册登记的合法企业，具备独立法人资格的电子产品经销商。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2.2.2投标人根据招标文件进行内容及工程量的确认，如有不明确，当场须提出，形成现场踏勘纪要，作为统一的报价依据。投标人对其投标报价应承担全部的风险责任。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2.2.3投标人应根据数量清单结合要求及市场行情，依据自身的竞争实力报价，</w:t>
      </w:r>
      <w:r>
        <w:rPr>
          <w:rFonts w:asciiTheme="minorEastAsia" w:hAnsiTheme="minorEastAsia" w:cstheme="minorEastAsia" w:hint="eastAsia"/>
          <w:sz w:val="24"/>
          <w:szCs w:val="24"/>
        </w:rPr>
        <w:lastRenderedPageBreak/>
        <w:t>投标报价应分大小写。投标单位在报价中不得更改配置，否则取消其投标资格。投标单位在报相应材料价格时须注明所选用的品牌型号，否则视为无效标。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2.2.4施工材料,由中标方负责采购，其质量必须符合要求，并须经业主确认。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2.2.5本项目采用综合包干价，合同承包价为完成项目的全部费用，除要求变更及业主出具变更联系单外，不得以任何理由调整价格。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2.3付款条件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2.3.1签订合同时再作讨论。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2.4报价说明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2.4.1报价书中必须体现营业执照，相关部位应加盖公章。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2.4.2报价书关键部位加盖公章。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2.4.3投标文件须密封提交。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2.4.4.报价单须注明税率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2.5开标说明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2.5.1甲方单位组织其公司内部相关部门进行开标、评标、定标。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2.5.2甲方将根据工程实际及报价情况选择合理低价中标。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2.5.3甲方没有义务向未中标的报价人作任何解释和说明。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 w:rsidP="00EB104D">
      <w:pPr>
        <w:spacing w:line="360" w:lineRule="auto"/>
        <w:ind w:firstLineChars="2100" w:firstLine="5040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加西贝拉压缩机有限公司</w:t>
      </w:r>
    </w:p>
    <w:p w:rsidR="00F60091" w:rsidRDefault="003B59C0" w:rsidP="00037694">
      <w:pPr>
        <w:spacing w:line="360" w:lineRule="auto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20</w:t>
      </w:r>
      <w:r w:rsidR="00FD02B4">
        <w:rPr>
          <w:rFonts w:asciiTheme="minorEastAsia" w:hAnsiTheme="minorEastAsia" w:cstheme="minorEastAsia" w:hint="eastAsia"/>
          <w:sz w:val="24"/>
          <w:szCs w:val="24"/>
        </w:rPr>
        <w:t>2</w:t>
      </w:r>
      <w:r w:rsidR="008710E0">
        <w:rPr>
          <w:rFonts w:asciiTheme="minorEastAsia" w:hAnsiTheme="minorEastAsia" w:cstheme="minorEastAsia" w:hint="eastAsia"/>
          <w:sz w:val="24"/>
          <w:szCs w:val="24"/>
        </w:rPr>
        <w:t>1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8710E0">
        <w:rPr>
          <w:rFonts w:ascii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8710E0">
        <w:rPr>
          <w:rFonts w:asciiTheme="minorEastAsia" w:hAnsiTheme="minorEastAsia" w:cstheme="minorEastAsia" w:hint="eastAsia"/>
          <w:sz w:val="24"/>
          <w:szCs w:val="24"/>
        </w:rPr>
        <w:t>1</w:t>
      </w:r>
    </w:p>
    <w:p w:rsidR="00F60091" w:rsidRDefault="00F60091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sectPr w:rsidR="00F60091" w:rsidSect="00B806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3725" w:rsidRDefault="00813725" w:rsidP="00EB104D">
      <w:r>
        <w:separator/>
      </w:r>
    </w:p>
  </w:endnote>
  <w:endnote w:type="continuationSeparator" w:id="1">
    <w:p w:rsidR="00813725" w:rsidRDefault="00813725" w:rsidP="00EB10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3725" w:rsidRDefault="00813725" w:rsidP="00EB104D">
      <w:r>
        <w:separator/>
      </w:r>
    </w:p>
  </w:footnote>
  <w:footnote w:type="continuationSeparator" w:id="1">
    <w:p w:rsidR="00813725" w:rsidRDefault="00813725" w:rsidP="00EB10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389C"/>
    <w:rsid w:val="00020D18"/>
    <w:rsid w:val="00037694"/>
    <w:rsid w:val="00096391"/>
    <w:rsid w:val="000D1C4D"/>
    <w:rsid w:val="000D4993"/>
    <w:rsid w:val="00104D10"/>
    <w:rsid w:val="00127BE1"/>
    <w:rsid w:val="001332F4"/>
    <w:rsid w:val="00135BE1"/>
    <w:rsid w:val="00156588"/>
    <w:rsid w:val="0017177C"/>
    <w:rsid w:val="001B1469"/>
    <w:rsid w:val="001D595E"/>
    <w:rsid w:val="002042D8"/>
    <w:rsid w:val="00214506"/>
    <w:rsid w:val="002212AE"/>
    <w:rsid w:val="00221CF4"/>
    <w:rsid w:val="002404DB"/>
    <w:rsid w:val="002573D3"/>
    <w:rsid w:val="00290B52"/>
    <w:rsid w:val="002D05E1"/>
    <w:rsid w:val="002F7AF9"/>
    <w:rsid w:val="003012B8"/>
    <w:rsid w:val="00302DB0"/>
    <w:rsid w:val="00391EFF"/>
    <w:rsid w:val="003A2352"/>
    <w:rsid w:val="003B59C0"/>
    <w:rsid w:val="003D52B0"/>
    <w:rsid w:val="00403947"/>
    <w:rsid w:val="0042429E"/>
    <w:rsid w:val="004255D0"/>
    <w:rsid w:val="004642DD"/>
    <w:rsid w:val="00491FE4"/>
    <w:rsid w:val="00495D5C"/>
    <w:rsid w:val="00496EE5"/>
    <w:rsid w:val="004E587A"/>
    <w:rsid w:val="004F16B7"/>
    <w:rsid w:val="00517484"/>
    <w:rsid w:val="00525E4B"/>
    <w:rsid w:val="00545025"/>
    <w:rsid w:val="00552711"/>
    <w:rsid w:val="005D7AA8"/>
    <w:rsid w:val="005D7BED"/>
    <w:rsid w:val="005F6AFC"/>
    <w:rsid w:val="0061442A"/>
    <w:rsid w:val="00623A5B"/>
    <w:rsid w:val="00631723"/>
    <w:rsid w:val="00635F01"/>
    <w:rsid w:val="006410C7"/>
    <w:rsid w:val="0064474A"/>
    <w:rsid w:val="0065486B"/>
    <w:rsid w:val="00677548"/>
    <w:rsid w:val="00694B04"/>
    <w:rsid w:val="00695006"/>
    <w:rsid w:val="006B328F"/>
    <w:rsid w:val="006B7EBB"/>
    <w:rsid w:val="006D7063"/>
    <w:rsid w:val="006F0E6A"/>
    <w:rsid w:val="007C49AE"/>
    <w:rsid w:val="00803233"/>
    <w:rsid w:val="00813725"/>
    <w:rsid w:val="00816229"/>
    <w:rsid w:val="00831459"/>
    <w:rsid w:val="00864193"/>
    <w:rsid w:val="008710E0"/>
    <w:rsid w:val="008E3A0D"/>
    <w:rsid w:val="008E4081"/>
    <w:rsid w:val="008E5153"/>
    <w:rsid w:val="00922E1D"/>
    <w:rsid w:val="00972966"/>
    <w:rsid w:val="00976E99"/>
    <w:rsid w:val="009B0D35"/>
    <w:rsid w:val="009E61F6"/>
    <w:rsid w:val="009F5E56"/>
    <w:rsid w:val="00A07872"/>
    <w:rsid w:val="00A11E33"/>
    <w:rsid w:val="00A23075"/>
    <w:rsid w:val="00A230CC"/>
    <w:rsid w:val="00A353D7"/>
    <w:rsid w:val="00A5584D"/>
    <w:rsid w:val="00AA5447"/>
    <w:rsid w:val="00AA7562"/>
    <w:rsid w:val="00AB05D4"/>
    <w:rsid w:val="00AE5EE6"/>
    <w:rsid w:val="00B2434E"/>
    <w:rsid w:val="00B6212E"/>
    <w:rsid w:val="00B806EB"/>
    <w:rsid w:val="00BC73E1"/>
    <w:rsid w:val="00C04DBB"/>
    <w:rsid w:val="00C2370E"/>
    <w:rsid w:val="00C3208E"/>
    <w:rsid w:val="00C55020"/>
    <w:rsid w:val="00CB3AD4"/>
    <w:rsid w:val="00CC4FAC"/>
    <w:rsid w:val="00D02833"/>
    <w:rsid w:val="00D07181"/>
    <w:rsid w:val="00D3389C"/>
    <w:rsid w:val="00D45D25"/>
    <w:rsid w:val="00D71E8A"/>
    <w:rsid w:val="00E1494D"/>
    <w:rsid w:val="00E16902"/>
    <w:rsid w:val="00E20062"/>
    <w:rsid w:val="00E41E67"/>
    <w:rsid w:val="00E745B6"/>
    <w:rsid w:val="00E829AF"/>
    <w:rsid w:val="00EB104D"/>
    <w:rsid w:val="00F024B1"/>
    <w:rsid w:val="00F53954"/>
    <w:rsid w:val="00F60091"/>
    <w:rsid w:val="00F64FBE"/>
    <w:rsid w:val="00FB79FA"/>
    <w:rsid w:val="00FC0E72"/>
    <w:rsid w:val="00FD02B4"/>
    <w:rsid w:val="00FF6A2F"/>
    <w:rsid w:val="4C804D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6E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B806EB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B806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B806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rsid w:val="00B806E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sid w:val="00B806EB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B806EB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B806EB"/>
  </w:style>
  <w:style w:type="paragraph" w:styleId="a7">
    <w:name w:val="Balloon Text"/>
    <w:basedOn w:val="a"/>
    <w:link w:val="Char2"/>
    <w:uiPriority w:val="99"/>
    <w:semiHidden/>
    <w:unhideWhenUsed/>
    <w:rsid w:val="009E61F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9E61F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37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962345D-7401-400E-B708-F0872EAF87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143</Words>
  <Characters>816</Characters>
  <Application>Microsoft Office Word</Application>
  <DocSecurity>0</DocSecurity>
  <Lines>6</Lines>
  <Paragraphs>1</Paragraphs>
  <ScaleCrop>false</ScaleCrop>
  <Company/>
  <LinksUpToDate>false</LinksUpToDate>
  <CharactersWithSpaces>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mrq</dc:creator>
  <cp:lastModifiedBy>於杰</cp:lastModifiedBy>
  <cp:revision>3</cp:revision>
  <cp:lastPrinted>2020-12-16T09:21:00Z</cp:lastPrinted>
  <dcterms:created xsi:type="dcterms:W3CDTF">2021-03-01T06:48:00Z</dcterms:created>
  <dcterms:modified xsi:type="dcterms:W3CDTF">2021-03-01T06:50:00Z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