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1AD" w:rsidRDefault="006B7537" w:rsidP="006B7537">
      <w:pPr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加西贝拉</w:t>
      </w:r>
      <w:r w:rsidR="00D078A5">
        <w:rPr>
          <w:rFonts w:ascii="宋体" w:hAnsi="宋体" w:cs="宋体" w:hint="eastAsia"/>
          <w:b/>
          <w:sz w:val="28"/>
          <w:szCs w:val="28"/>
        </w:rPr>
        <w:t>智能压缩机产业项目厂房</w:t>
      </w:r>
      <w:r>
        <w:rPr>
          <w:rFonts w:ascii="宋体" w:hAnsi="宋体" w:cs="宋体" w:hint="eastAsia"/>
          <w:b/>
          <w:sz w:val="28"/>
          <w:szCs w:val="28"/>
        </w:rPr>
        <w:t>混凝土预制桩检测工程量清单及</w:t>
      </w:r>
      <w:r w:rsidR="002914E5">
        <w:rPr>
          <w:rFonts w:ascii="宋体" w:hAnsi="宋体" w:cs="宋体" w:hint="eastAsia"/>
          <w:b/>
          <w:sz w:val="28"/>
          <w:szCs w:val="28"/>
        </w:rPr>
        <w:t>技术</w:t>
      </w:r>
      <w:r>
        <w:rPr>
          <w:rFonts w:ascii="宋体" w:hAnsi="宋体" w:cs="宋体" w:hint="eastAsia"/>
          <w:b/>
          <w:sz w:val="28"/>
          <w:szCs w:val="28"/>
        </w:rPr>
        <w:t>要求</w:t>
      </w:r>
    </w:p>
    <w:p w:rsidR="001851AD" w:rsidRDefault="006B7537" w:rsidP="006B7537">
      <w:pPr>
        <w:pStyle w:val="a0"/>
        <w:spacing w:after="0"/>
        <w:jc w:val="center"/>
        <w:rPr>
          <w:rFonts w:ascii="宋体" w:hAnsi="宋体" w:cs="宋体"/>
          <w:b/>
          <w:sz w:val="28"/>
          <w:szCs w:val="28"/>
        </w:rPr>
      </w:pPr>
      <w:r w:rsidRPr="006B7537">
        <w:rPr>
          <w:rFonts w:ascii="宋体" w:hAnsi="宋体" w:cs="宋体" w:hint="eastAsia"/>
          <w:b/>
          <w:sz w:val="28"/>
          <w:szCs w:val="28"/>
        </w:rPr>
        <w:t>一、工程量清单</w:t>
      </w:r>
    </w:p>
    <w:tbl>
      <w:tblPr>
        <w:tblW w:w="9480" w:type="dxa"/>
        <w:tblCellMar>
          <w:left w:w="0" w:type="dxa"/>
          <w:right w:w="0" w:type="dxa"/>
        </w:tblCellMar>
        <w:tblLook w:val="0000"/>
      </w:tblPr>
      <w:tblGrid>
        <w:gridCol w:w="548"/>
        <w:gridCol w:w="1168"/>
        <w:gridCol w:w="2127"/>
        <w:gridCol w:w="567"/>
        <w:gridCol w:w="850"/>
        <w:gridCol w:w="1559"/>
        <w:gridCol w:w="1638"/>
        <w:gridCol w:w="1023"/>
      </w:tblGrid>
      <w:tr w:rsidR="006B7537" w:rsidTr="006B7537">
        <w:trPr>
          <w:trHeight w:val="840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编号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项目名称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桩型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单位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工程量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sz w:val="22"/>
                <w:szCs w:val="22"/>
              </w:rPr>
              <w:t>全费用</w:t>
            </w:r>
            <w:proofErr w:type="gramEnd"/>
            <w:r>
              <w:rPr>
                <w:rFonts w:ascii="宋体" w:hAnsi="宋体" w:cs="宋体" w:hint="eastAsia"/>
                <w:sz w:val="22"/>
                <w:szCs w:val="22"/>
              </w:rPr>
              <w:t>固定综合单价（元/根）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合价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备注</w:t>
            </w:r>
          </w:p>
        </w:tc>
      </w:tr>
      <w:tr w:rsidR="006B7537" w:rsidTr="006B7537">
        <w:trPr>
          <w:trHeight w:val="631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sz w:val="22"/>
                <w:szCs w:val="22"/>
              </w:rPr>
              <w:t>一</w:t>
            </w:r>
            <w:proofErr w:type="gramEnd"/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低应变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sz w:val="22"/>
                <w:szCs w:val="22"/>
              </w:rPr>
              <w:t>Φ</w:t>
            </w:r>
            <w:r>
              <w:rPr>
                <w:rFonts w:ascii="宋体" w:hAnsi="宋体" w:cs="宋体" w:hint="eastAsia"/>
                <w:sz w:val="22"/>
                <w:szCs w:val="22"/>
              </w:rPr>
              <w:t>500混凝土预制桩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19063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</w:t>
            </w:r>
            <w:r w:rsidR="0019063E">
              <w:rPr>
                <w:rFonts w:ascii="宋体" w:hAnsi="宋体" w:cs="宋体" w:hint="eastAsia"/>
                <w:sz w:val="22"/>
                <w:szCs w:val="22"/>
              </w:rPr>
              <w:t>45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 xml:space="preserve"> 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 xml:space="preserve">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9063E" w:rsidRDefault="0019063E" w:rsidP="0019063E">
            <w:pPr>
              <w:rPr>
                <w:rFonts w:ascii="宋体" w:hAnsi="宋体" w:cs="宋体"/>
                <w:sz w:val="18"/>
                <w:szCs w:val="22"/>
              </w:rPr>
            </w:pPr>
            <w:r w:rsidRPr="004D4245">
              <w:rPr>
                <w:rFonts w:ascii="宋体" w:hAnsi="宋体" w:cs="宋体" w:hint="eastAsia"/>
                <w:sz w:val="18"/>
                <w:szCs w:val="22"/>
              </w:rPr>
              <w:t>112</w:t>
            </w:r>
            <w:r>
              <w:rPr>
                <w:rFonts w:ascii="宋体" w:hAnsi="宋体" w:cs="宋体" w:hint="eastAsia"/>
                <w:sz w:val="18"/>
                <w:szCs w:val="22"/>
              </w:rPr>
              <w:t>根</w:t>
            </w:r>
            <w:r w:rsidRPr="004D4245">
              <w:rPr>
                <w:rFonts w:ascii="宋体" w:hAnsi="宋体" w:cs="宋体" w:hint="eastAsia"/>
                <w:sz w:val="18"/>
                <w:szCs w:val="22"/>
              </w:rPr>
              <w:t>*2</w:t>
            </w:r>
          </w:p>
          <w:p w:rsidR="006B7537" w:rsidRDefault="0019063E" w:rsidP="0019063E">
            <w:pPr>
              <w:rPr>
                <w:rFonts w:ascii="宋体" w:hAnsi="宋体" w:cs="宋体"/>
                <w:sz w:val="22"/>
                <w:szCs w:val="22"/>
              </w:rPr>
            </w:pPr>
            <w:r w:rsidRPr="004D4245">
              <w:rPr>
                <w:rFonts w:ascii="宋体" w:hAnsi="宋体" w:cs="宋体" w:hint="eastAsia"/>
                <w:sz w:val="18"/>
                <w:szCs w:val="22"/>
              </w:rPr>
              <w:t>+21</w:t>
            </w:r>
            <w:r>
              <w:rPr>
                <w:rFonts w:ascii="宋体" w:hAnsi="宋体" w:cs="宋体" w:hint="eastAsia"/>
                <w:sz w:val="18"/>
                <w:szCs w:val="22"/>
              </w:rPr>
              <w:t>根</w:t>
            </w:r>
          </w:p>
        </w:tc>
      </w:tr>
      <w:tr w:rsidR="006B7537" w:rsidTr="006B7537">
        <w:trPr>
          <w:trHeight w:val="662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二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静载实验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sz w:val="22"/>
                <w:szCs w:val="22"/>
              </w:rPr>
              <w:t>Φ</w:t>
            </w:r>
            <w:r>
              <w:rPr>
                <w:rFonts w:ascii="宋体" w:hAnsi="宋体" w:cs="宋体" w:hint="eastAsia"/>
                <w:sz w:val="22"/>
                <w:szCs w:val="22"/>
              </w:rPr>
              <w:t>500混凝土预制桩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 xml:space="preserve"> 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 xml:space="preserve">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rPr>
                <w:rFonts w:ascii="宋体" w:hAnsi="宋体" w:cs="宋体"/>
                <w:sz w:val="22"/>
                <w:szCs w:val="22"/>
              </w:rPr>
            </w:pPr>
            <w:r w:rsidRPr="003B2941">
              <w:rPr>
                <w:rFonts w:ascii="宋体" w:hAnsi="宋体" w:cs="宋体" w:hint="eastAsia"/>
                <w:sz w:val="18"/>
                <w:szCs w:val="22"/>
              </w:rPr>
              <w:t>单桩210吨</w:t>
            </w:r>
          </w:p>
        </w:tc>
      </w:tr>
      <w:tr w:rsidR="006B7537" w:rsidRPr="003B2941" w:rsidTr="006B7537">
        <w:trPr>
          <w:trHeight w:val="649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三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静载实验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sz w:val="22"/>
                <w:szCs w:val="22"/>
              </w:rPr>
              <w:t>Φ</w:t>
            </w:r>
            <w:r>
              <w:rPr>
                <w:rFonts w:ascii="宋体" w:hAnsi="宋体" w:cs="宋体" w:hint="eastAsia"/>
                <w:sz w:val="22"/>
                <w:szCs w:val="22"/>
              </w:rPr>
              <w:t>500混凝土预制桩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Pr="003B2941" w:rsidRDefault="006B7537" w:rsidP="00F82F06">
            <w:pPr>
              <w:rPr>
                <w:rFonts w:ascii="宋体" w:hAnsi="宋体" w:cs="宋体"/>
                <w:sz w:val="18"/>
                <w:szCs w:val="22"/>
              </w:rPr>
            </w:pPr>
            <w:r w:rsidRPr="003B2941">
              <w:rPr>
                <w:rFonts w:ascii="宋体" w:hAnsi="宋体" w:cs="宋体" w:hint="eastAsia"/>
                <w:sz w:val="18"/>
                <w:szCs w:val="22"/>
              </w:rPr>
              <w:t>单桩</w:t>
            </w:r>
            <w:r>
              <w:rPr>
                <w:rFonts w:ascii="宋体" w:hAnsi="宋体" w:cs="宋体" w:hint="eastAsia"/>
                <w:sz w:val="18"/>
                <w:szCs w:val="22"/>
              </w:rPr>
              <w:t>140</w:t>
            </w:r>
            <w:r w:rsidRPr="003B2941">
              <w:rPr>
                <w:rFonts w:ascii="宋体" w:hAnsi="宋体" w:cs="宋体" w:hint="eastAsia"/>
                <w:sz w:val="18"/>
                <w:szCs w:val="22"/>
              </w:rPr>
              <w:t>吨</w:t>
            </w:r>
          </w:p>
        </w:tc>
      </w:tr>
      <w:tr w:rsidR="00841B42" w:rsidRPr="003B2941" w:rsidTr="006B7537">
        <w:trPr>
          <w:trHeight w:val="649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41B42" w:rsidRDefault="00841B42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四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41B42" w:rsidRDefault="00841B42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 w:rsidRPr="00841B42">
              <w:rPr>
                <w:rFonts w:ascii="宋体" w:hAnsi="宋体" w:cs="宋体" w:hint="eastAsia"/>
                <w:sz w:val="22"/>
                <w:szCs w:val="22"/>
              </w:rPr>
              <w:t>抗拔</w:t>
            </w:r>
            <w:r>
              <w:rPr>
                <w:rFonts w:ascii="宋体" w:hAnsi="宋体" w:cs="宋体" w:hint="eastAsia"/>
                <w:sz w:val="22"/>
                <w:szCs w:val="22"/>
              </w:rPr>
              <w:t>实验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41B42" w:rsidRDefault="00841B42" w:rsidP="00F82F06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sz w:val="22"/>
                <w:szCs w:val="22"/>
              </w:rPr>
              <w:t>Φ</w:t>
            </w:r>
            <w:r>
              <w:rPr>
                <w:rFonts w:ascii="宋体" w:hAnsi="宋体" w:cs="宋体" w:hint="eastAsia"/>
                <w:sz w:val="22"/>
                <w:szCs w:val="22"/>
              </w:rPr>
              <w:t>500混凝土预制桩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41B42" w:rsidRDefault="00841B42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41B42" w:rsidRDefault="00841B42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41B42" w:rsidRDefault="00841B42" w:rsidP="00F82F0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41B42" w:rsidRDefault="00841B42" w:rsidP="00F82F0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41B42" w:rsidRPr="003B2941" w:rsidRDefault="00841B42" w:rsidP="00F82F06">
            <w:pPr>
              <w:rPr>
                <w:rFonts w:ascii="宋体" w:hAnsi="宋体" w:cs="宋体"/>
                <w:sz w:val="18"/>
                <w:szCs w:val="22"/>
              </w:rPr>
            </w:pPr>
            <w:r>
              <w:rPr>
                <w:rFonts w:ascii="宋体" w:hAnsi="宋体" w:cs="宋体" w:hint="eastAsia"/>
                <w:sz w:val="18"/>
                <w:szCs w:val="22"/>
              </w:rPr>
              <w:t>单桩58吨</w:t>
            </w:r>
          </w:p>
        </w:tc>
      </w:tr>
      <w:tr w:rsidR="006B7537" w:rsidTr="006B7537">
        <w:trPr>
          <w:trHeight w:val="539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841B42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五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合价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sz w:val="22"/>
                <w:szCs w:val="22"/>
              </w:rPr>
              <w:t>一</w:t>
            </w:r>
            <w:proofErr w:type="gramEnd"/>
            <w:r>
              <w:rPr>
                <w:rFonts w:ascii="宋体" w:hAnsi="宋体" w:cs="宋体" w:hint="eastAsia"/>
                <w:sz w:val="22"/>
                <w:szCs w:val="22"/>
              </w:rPr>
              <w:t>+二+三</w:t>
            </w:r>
            <w:r w:rsidR="00841B42">
              <w:rPr>
                <w:rFonts w:ascii="宋体" w:hAnsi="宋体" w:cs="宋体" w:hint="eastAsia"/>
                <w:sz w:val="22"/>
                <w:szCs w:val="22"/>
              </w:rPr>
              <w:t>+四</w:t>
            </w:r>
            <w:r>
              <w:rPr>
                <w:rFonts w:ascii="宋体" w:hAnsi="宋体" w:cs="宋体" w:hint="eastAsia"/>
                <w:sz w:val="22"/>
                <w:szCs w:val="22"/>
              </w:rPr>
              <w:t>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7537" w:rsidRDefault="006B7537" w:rsidP="00F82F06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6B7537" w:rsidTr="00F82F06">
        <w:trPr>
          <w:trHeight w:val="1671"/>
        </w:trPr>
        <w:tc>
          <w:tcPr>
            <w:tcW w:w="94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B7537" w:rsidRDefault="006B7537" w:rsidP="006A6418">
            <w:pPr>
              <w:spacing w:line="276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备注：</w:t>
            </w:r>
            <w:r>
              <w:rPr>
                <w:rFonts w:ascii="宋体" w:hAnsi="宋体" w:cs="宋体" w:hint="eastAsia"/>
                <w:sz w:val="22"/>
                <w:szCs w:val="22"/>
              </w:rPr>
              <w:br/>
              <w:t xml:space="preserve">  1、</w:t>
            </w:r>
            <w:proofErr w:type="gramStart"/>
            <w:r>
              <w:rPr>
                <w:rFonts w:ascii="宋体" w:hAnsi="宋体" w:cs="宋体" w:hint="eastAsia"/>
                <w:sz w:val="22"/>
                <w:szCs w:val="22"/>
              </w:rPr>
              <w:t>全费用</w:t>
            </w:r>
            <w:proofErr w:type="gramEnd"/>
            <w:r>
              <w:rPr>
                <w:rFonts w:ascii="宋体" w:hAnsi="宋体" w:cs="宋体" w:hint="eastAsia"/>
                <w:sz w:val="22"/>
                <w:szCs w:val="22"/>
              </w:rPr>
              <w:t>固定综合单价包括但不限于检验检测费、现场踏勘费、人工费、材料费、机械费、机械进出场费及其使用费、工具费、综合费（企业管理费和利润）、现场服务费、保险费、资料打印费、因疫情原因产生的一切费用、</w:t>
            </w:r>
            <w:proofErr w:type="gramStart"/>
            <w:r>
              <w:rPr>
                <w:rFonts w:ascii="宋体" w:hAnsi="宋体" w:cs="宋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="宋体" w:hAnsi="宋体" w:cs="宋体" w:hint="eastAsia"/>
                <w:sz w:val="22"/>
                <w:szCs w:val="22"/>
              </w:rPr>
              <w:t>费、税金等为此项检测工作而发生的全部费用；</w:t>
            </w:r>
            <w:r>
              <w:rPr>
                <w:rFonts w:ascii="仿宋" w:eastAsia="仿宋" w:hAnsi="仿宋" w:hint="eastAsia"/>
                <w:sz w:val="24"/>
              </w:rPr>
              <w:t>承包人被认为是合格的、有经验的承包商，对此类工程有充分的经验，并熟悉邀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标文件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和工程现场，已充分考虑其认为可能发生的一切费用。对于承包人因估计不足等原因而要求改变合同价款，发包人将</w:t>
            </w:r>
            <w:r>
              <w:rPr>
                <w:rFonts w:ascii="仿宋" w:eastAsia="仿宋" w:hAnsi="仿宋"/>
                <w:sz w:val="24"/>
              </w:rPr>
              <w:t>一律</w:t>
            </w:r>
            <w:r>
              <w:rPr>
                <w:rFonts w:ascii="仿宋" w:eastAsia="仿宋" w:hAnsi="仿宋" w:hint="eastAsia"/>
                <w:sz w:val="24"/>
              </w:rPr>
              <w:t>不予调整。</w:t>
            </w:r>
            <w:r>
              <w:rPr>
                <w:rFonts w:ascii="宋体" w:hAnsi="宋体" w:cs="宋体" w:hint="eastAsia"/>
                <w:sz w:val="22"/>
                <w:szCs w:val="22"/>
              </w:rPr>
              <w:br/>
              <w:t xml:space="preserve">  2、投标报价人在报价中须认真查看施工图纸和《加西贝拉</w:t>
            </w:r>
            <w:r w:rsidR="00D078A5">
              <w:rPr>
                <w:rFonts w:ascii="宋体" w:hAnsi="宋体" w:cs="宋体" w:hint="eastAsia"/>
                <w:sz w:val="22"/>
                <w:szCs w:val="22"/>
              </w:rPr>
              <w:t>智能压缩机产业项目厂房</w:t>
            </w:r>
            <w:r>
              <w:rPr>
                <w:rFonts w:ascii="宋体" w:hAnsi="宋体" w:cs="宋体" w:hint="eastAsia"/>
                <w:sz w:val="22"/>
                <w:szCs w:val="22"/>
              </w:rPr>
              <w:t>混凝土预制桩检测工程量清单及</w:t>
            </w:r>
            <w:r w:rsidR="00DD599A">
              <w:rPr>
                <w:rFonts w:ascii="宋体" w:hAnsi="宋体" w:cs="宋体" w:hint="eastAsia"/>
                <w:sz w:val="22"/>
                <w:szCs w:val="22"/>
              </w:rPr>
              <w:t>技术</w:t>
            </w:r>
            <w:r>
              <w:rPr>
                <w:rFonts w:ascii="宋体" w:hAnsi="宋体" w:cs="宋体" w:hint="eastAsia"/>
                <w:sz w:val="22"/>
                <w:szCs w:val="22"/>
              </w:rPr>
              <w:t>要求》，综合考虑所涉及的全部措施费用并综合考虑在</w:t>
            </w:r>
            <w:proofErr w:type="gramStart"/>
            <w:r>
              <w:rPr>
                <w:rFonts w:ascii="宋体" w:hAnsi="宋体" w:cs="宋体" w:hint="eastAsia"/>
                <w:sz w:val="22"/>
                <w:szCs w:val="22"/>
              </w:rPr>
              <w:t>全费用</w:t>
            </w:r>
            <w:proofErr w:type="gramEnd"/>
            <w:r>
              <w:rPr>
                <w:rFonts w:ascii="宋体" w:hAnsi="宋体" w:cs="宋体" w:hint="eastAsia"/>
                <w:sz w:val="22"/>
                <w:szCs w:val="22"/>
              </w:rPr>
              <w:t>固定综合单价报价中。</w:t>
            </w:r>
            <w:r>
              <w:rPr>
                <w:rFonts w:ascii="宋体" w:hAnsi="宋体" w:cs="宋体" w:hint="eastAsia"/>
                <w:sz w:val="22"/>
                <w:szCs w:val="22"/>
              </w:rPr>
              <w:br/>
              <w:t xml:space="preserve">  3、若需要增减检测数量，则单价按合同中的</w:t>
            </w:r>
            <w:proofErr w:type="gramStart"/>
            <w:r>
              <w:rPr>
                <w:rFonts w:ascii="宋体" w:hAnsi="宋体" w:cs="宋体" w:hint="eastAsia"/>
                <w:sz w:val="22"/>
                <w:szCs w:val="22"/>
              </w:rPr>
              <w:t>全费用</w:t>
            </w:r>
            <w:proofErr w:type="gramEnd"/>
            <w:r>
              <w:rPr>
                <w:rFonts w:ascii="宋体" w:hAnsi="宋体" w:cs="宋体" w:hint="eastAsia"/>
                <w:sz w:val="22"/>
                <w:szCs w:val="22"/>
              </w:rPr>
              <w:t>固定综合单价执行，不予调整。实际检测数量需经发包人项目相关人员（监理、项目经理、项目部土建工程师）签字认可的数量作为结算依据。</w:t>
            </w:r>
            <w:r>
              <w:rPr>
                <w:rFonts w:ascii="宋体" w:hAnsi="宋体" w:cs="宋体" w:hint="eastAsia"/>
                <w:sz w:val="22"/>
                <w:szCs w:val="22"/>
              </w:rPr>
              <w:br/>
              <w:t xml:space="preserve">  4、满足规范、设计及《加西贝拉</w:t>
            </w:r>
            <w:r w:rsidR="00D078A5">
              <w:rPr>
                <w:rFonts w:ascii="宋体" w:hAnsi="宋体" w:cs="宋体" w:hint="eastAsia"/>
                <w:sz w:val="22"/>
                <w:szCs w:val="22"/>
              </w:rPr>
              <w:t>智能压缩机产业项目厂房</w:t>
            </w:r>
            <w:r>
              <w:rPr>
                <w:rFonts w:ascii="宋体" w:hAnsi="宋体" w:cs="宋体" w:hint="eastAsia"/>
                <w:sz w:val="22"/>
                <w:szCs w:val="22"/>
              </w:rPr>
              <w:t>混凝土预制桩检测工程量清单及</w:t>
            </w:r>
            <w:r w:rsidR="00DD599A">
              <w:rPr>
                <w:rFonts w:ascii="宋体" w:hAnsi="宋体" w:cs="宋体" w:hint="eastAsia"/>
                <w:sz w:val="22"/>
                <w:szCs w:val="22"/>
              </w:rPr>
              <w:t>技术</w:t>
            </w:r>
            <w:r>
              <w:rPr>
                <w:rFonts w:ascii="宋体" w:hAnsi="宋体" w:cs="宋体" w:hint="eastAsia"/>
                <w:sz w:val="22"/>
                <w:szCs w:val="22"/>
              </w:rPr>
              <w:t>要求》要求。</w:t>
            </w:r>
          </w:p>
        </w:tc>
      </w:tr>
    </w:tbl>
    <w:p w:rsidR="00FF771D" w:rsidRPr="00124688" w:rsidRDefault="006B7537" w:rsidP="006B7537">
      <w:pPr>
        <w:spacing w:before="240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二、</w:t>
      </w:r>
      <w:r w:rsidR="001851AD" w:rsidRPr="00124688">
        <w:rPr>
          <w:rFonts w:ascii="宋体" w:hAnsi="宋体" w:cs="宋体" w:hint="eastAsia"/>
          <w:b/>
          <w:sz w:val="28"/>
          <w:szCs w:val="28"/>
        </w:rPr>
        <w:t>技术要求</w:t>
      </w:r>
    </w:p>
    <w:p w:rsidR="001851AD" w:rsidRPr="001851AD" w:rsidRDefault="001851AD" w:rsidP="001851AD">
      <w:pPr>
        <w:spacing w:line="360" w:lineRule="auto"/>
        <w:rPr>
          <w:sz w:val="24"/>
        </w:rPr>
      </w:pPr>
      <w:r w:rsidRPr="001851AD">
        <w:rPr>
          <w:rFonts w:hint="eastAsia"/>
          <w:sz w:val="24"/>
        </w:rPr>
        <w:t>1</w:t>
      </w:r>
      <w:r w:rsidRPr="001851AD">
        <w:rPr>
          <w:rFonts w:hint="eastAsia"/>
          <w:sz w:val="24"/>
        </w:rPr>
        <w:t>、施工前先对试打桩进行静载试验，当承载力校核无误后再进行工程桩施工。桩基完成后按《建筑桩基检测技术规范》进行桩身完整性及单桩竖向承载力检测。</w:t>
      </w:r>
    </w:p>
    <w:p w:rsidR="001851AD" w:rsidRPr="001851AD" w:rsidRDefault="001851AD" w:rsidP="001851AD">
      <w:pPr>
        <w:spacing w:line="360" w:lineRule="auto"/>
        <w:rPr>
          <w:sz w:val="24"/>
        </w:rPr>
      </w:pPr>
      <w:r w:rsidRPr="001851AD">
        <w:rPr>
          <w:rFonts w:hint="eastAsia"/>
          <w:sz w:val="24"/>
        </w:rPr>
        <w:t>2</w:t>
      </w:r>
      <w:r w:rsidRPr="001851AD">
        <w:rPr>
          <w:rFonts w:hint="eastAsia"/>
          <w:sz w:val="24"/>
        </w:rPr>
        <w:t>、抗压静载试验</w:t>
      </w:r>
      <w:r w:rsidRPr="001851AD">
        <w:rPr>
          <w:rFonts w:hint="eastAsia"/>
          <w:sz w:val="24"/>
        </w:rPr>
        <w:t>:</w:t>
      </w:r>
      <w:r w:rsidRPr="001851AD">
        <w:rPr>
          <w:rFonts w:hint="eastAsia"/>
          <w:sz w:val="24"/>
        </w:rPr>
        <w:t>按整个地块考虑不得少于同条件下总桩数的</w:t>
      </w:r>
      <w:r w:rsidRPr="001851AD">
        <w:rPr>
          <w:rFonts w:hint="eastAsia"/>
          <w:sz w:val="24"/>
        </w:rPr>
        <w:t>1%</w:t>
      </w:r>
      <w:r w:rsidRPr="001851AD">
        <w:rPr>
          <w:rFonts w:hint="eastAsia"/>
          <w:sz w:val="24"/>
        </w:rPr>
        <w:t>，且不应小于</w:t>
      </w:r>
      <w:r w:rsidRPr="001851AD">
        <w:rPr>
          <w:rFonts w:hint="eastAsia"/>
          <w:sz w:val="24"/>
        </w:rPr>
        <w:t>3</w:t>
      </w:r>
      <w:r w:rsidRPr="001851AD">
        <w:rPr>
          <w:rFonts w:hint="eastAsia"/>
          <w:sz w:val="24"/>
        </w:rPr>
        <w:t>根。桩荷载采用极限值，试桩选型、桩头构造及其做法由试验单位根据图集</w:t>
      </w:r>
      <w:bookmarkStart w:id="0" w:name="_GoBack"/>
      <w:bookmarkEnd w:id="0"/>
      <w:r w:rsidRPr="001851AD">
        <w:rPr>
          <w:rFonts w:hint="eastAsia"/>
          <w:sz w:val="24"/>
        </w:rPr>
        <w:t>确定。</w:t>
      </w:r>
    </w:p>
    <w:p w:rsidR="001851AD" w:rsidRPr="001851AD" w:rsidRDefault="001851AD" w:rsidP="002914E5">
      <w:pPr>
        <w:spacing w:line="360" w:lineRule="auto"/>
      </w:pPr>
      <w:r w:rsidRPr="001851AD">
        <w:rPr>
          <w:rFonts w:hint="eastAsia"/>
          <w:sz w:val="24"/>
        </w:rPr>
        <w:t>3</w:t>
      </w:r>
      <w:r w:rsidRPr="001851AD">
        <w:rPr>
          <w:rFonts w:hint="eastAsia"/>
          <w:sz w:val="24"/>
        </w:rPr>
        <w:t>、</w:t>
      </w:r>
      <w:r w:rsidRPr="001851AD">
        <w:rPr>
          <w:sz w:val="24"/>
        </w:rPr>
        <w:t>低应变动力测试：抽检数量必须大于总桩数的</w:t>
      </w:r>
      <w:r w:rsidRPr="001851AD">
        <w:rPr>
          <w:sz w:val="24"/>
        </w:rPr>
        <w:t>20%</w:t>
      </w:r>
      <w:r w:rsidRPr="001851AD">
        <w:rPr>
          <w:sz w:val="24"/>
        </w:rPr>
        <w:t>，且不得少于</w:t>
      </w:r>
      <w:r w:rsidRPr="001851AD">
        <w:rPr>
          <w:sz w:val="24"/>
        </w:rPr>
        <w:t>10</w:t>
      </w:r>
      <w:r w:rsidRPr="001851AD">
        <w:rPr>
          <w:sz w:val="24"/>
        </w:rPr>
        <w:t>根。对单柱单桩基础，应逐根进行检测，除符合本条上款规定外，每个柱下承台检测桩数不应少于</w:t>
      </w:r>
      <w:r w:rsidRPr="001851AD">
        <w:rPr>
          <w:sz w:val="24"/>
        </w:rPr>
        <w:t>1</w:t>
      </w:r>
      <w:r w:rsidRPr="001851AD">
        <w:rPr>
          <w:sz w:val="24"/>
        </w:rPr>
        <w:t>根。</w:t>
      </w:r>
    </w:p>
    <w:sectPr w:rsidR="001851AD" w:rsidRPr="001851AD" w:rsidSect="002914E5">
      <w:pgSz w:w="11906" w:h="16838"/>
      <w:pgMar w:top="1418" w:right="1304" w:bottom="1304" w:left="130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DDFD66D"/>
    <w:multiLevelType w:val="singleLevel"/>
    <w:tmpl w:val="BDDFD66D"/>
    <w:lvl w:ilvl="0">
      <w:start w:val="1"/>
      <w:numFmt w:val="decimal"/>
      <w:suff w:val="space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51AD"/>
    <w:rsid w:val="000C0CC8"/>
    <w:rsid w:val="00124688"/>
    <w:rsid w:val="001851AD"/>
    <w:rsid w:val="0019063E"/>
    <w:rsid w:val="002914E5"/>
    <w:rsid w:val="002C2C4D"/>
    <w:rsid w:val="0032504E"/>
    <w:rsid w:val="003B2941"/>
    <w:rsid w:val="006105E9"/>
    <w:rsid w:val="006A6418"/>
    <w:rsid w:val="006B7537"/>
    <w:rsid w:val="007209B4"/>
    <w:rsid w:val="00795A51"/>
    <w:rsid w:val="007B4CA9"/>
    <w:rsid w:val="00841B42"/>
    <w:rsid w:val="008A6241"/>
    <w:rsid w:val="008F243F"/>
    <w:rsid w:val="00974630"/>
    <w:rsid w:val="009A1603"/>
    <w:rsid w:val="00B3002A"/>
    <w:rsid w:val="00B81C55"/>
    <w:rsid w:val="00BB072B"/>
    <w:rsid w:val="00C14B97"/>
    <w:rsid w:val="00C7530F"/>
    <w:rsid w:val="00D078A5"/>
    <w:rsid w:val="00D168D1"/>
    <w:rsid w:val="00D459AF"/>
    <w:rsid w:val="00D7622C"/>
    <w:rsid w:val="00DD599A"/>
    <w:rsid w:val="00EB4358"/>
    <w:rsid w:val="00F00792"/>
    <w:rsid w:val="00FF5C53"/>
    <w:rsid w:val="00FF5D8F"/>
    <w:rsid w:val="00FF7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851AD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rsid w:val="001851AD"/>
    <w:pPr>
      <w:spacing w:after="120"/>
    </w:pPr>
  </w:style>
  <w:style w:type="character" w:customStyle="1" w:styleId="Char">
    <w:name w:val="正文文本 Char"/>
    <w:basedOn w:val="a1"/>
    <w:link w:val="a0"/>
    <w:uiPriority w:val="99"/>
    <w:rsid w:val="001851AD"/>
    <w:rPr>
      <w:rFonts w:ascii="Calibri" w:eastAsia="宋体" w:hAnsi="Calibri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韩冰</dc:creator>
  <cp:lastModifiedBy>冯伦</cp:lastModifiedBy>
  <cp:revision>19</cp:revision>
  <dcterms:created xsi:type="dcterms:W3CDTF">2021-10-09T04:53:00Z</dcterms:created>
  <dcterms:modified xsi:type="dcterms:W3CDTF">2021-11-01T00:24:00Z</dcterms:modified>
</cp:coreProperties>
</file>