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2B45" w:rsidRPr="00670ABC" w:rsidRDefault="005170C7">
      <w:pPr>
        <w:spacing w:before="240" w:after="240"/>
        <w:jc w:val="center"/>
        <w:rPr>
          <w:rFonts w:ascii="宋体" w:hAnsi="宋体"/>
          <w:b/>
          <w:color w:val="000000"/>
          <w:sz w:val="32"/>
          <w:szCs w:val="32"/>
        </w:rPr>
      </w:pPr>
      <w:r w:rsidRPr="00670ABC">
        <w:rPr>
          <w:rFonts w:ascii="宋体" w:hAnsi="宋体" w:hint="eastAsia"/>
          <w:b/>
          <w:color w:val="000000"/>
          <w:sz w:val="32"/>
          <w:szCs w:val="32"/>
        </w:rPr>
        <w:t>20KV变电所电力设计项目概况及</w:t>
      </w:r>
      <w:r w:rsidR="008E515B" w:rsidRPr="00670ABC">
        <w:rPr>
          <w:rFonts w:ascii="宋体" w:hAnsi="宋体" w:hint="eastAsia"/>
          <w:b/>
          <w:color w:val="000000"/>
          <w:sz w:val="32"/>
          <w:szCs w:val="32"/>
        </w:rPr>
        <w:t>设计</w:t>
      </w:r>
      <w:r w:rsidRPr="00670ABC">
        <w:rPr>
          <w:rFonts w:ascii="宋体" w:hAnsi="宋体" w:hint="eastAsia"/>
          <w:b/>
          <w:color w:val="000000"/>
          <w:sz w:val="32"/>
          <w:szCs w:val="32"/>
        </w:rPr>
        <w:t>任务书</w:t>
      </w:r>
    </w:p>
    <w:p w:rsidR="005170C7" w:rsidRPr="00670ABC" w:rsidRDefault="005170C7" w:rsidP="00327282">
      <w:pPr>
        <w:pStyle w:val="2"/>
        <w:spacing w:beforeLines="50" w:afterLines="50"/>
        <w:rPr>
          <w:rFonts w:ascii="宋体" w:hAnsi="宋体"/>
          <w:b w:val="0"/>
          <w:sz w:val="24"/>
        </w:rPr>
      </w:pPr>
      <w:bookmarkStart w:id="0" w:name="_Toc46600913"/>
      <w:bookmarkStart w:id="1" w:name="_Toc312394313"/>
      <w:r w:rsidRPr="00670ABC">
        <w:rPr>
          <w:rFonts w:ascii="宋体" w:hAnsi="宋体" w:hint="eastAsia"/>
          <w:sz w:val="24"/>
        </w:rPr>
        <w:t>一、项目概况</w:t>
      </w:r>
      <w:bookmarkEnd w:id="0"/>
      <w:bookmarkEnd w:id="1"/>
    </w:p>
    <w:p w:rsidR="005170C7" w:rsidRPr="00670ABC" w:rsidRDefault="005170C7" w:rsidP="005170C7">
      <w:pPr>
        <w:spacing w:line="360" w:lineRule="auto"/>
        <w:rPr>
          <w:rFonts w:ascii="宋体" w:hAnsi="宋体"/>
        </w:rPr>
      </w:pPr>
      <w:r w:rsidRPr="00670ABC">
        <w:rPr>
          <w:rFonts w:ascii="宋体" w:hAnsi="宋体" w:hint="eastAsia"/>
          <w:sz w:val="24"/>
        </w:rPr>
        <w:t>1、</w:t>
      </w:r>
      <w:r w:rsidRPr="00670ABC">
        <w:rPr>
          <w:rFonts w:hint="eastAsia"/>
          <w:sz w:val="24"/>
        </w:rPr>
        <w:t>工程名称：</w:t>
      </w:r>
      <w:r w:rsidRPr="00670ABC">
        <w:rPr>
          <w:rFonts w:ascii="宋体" w:hAnsi="宋体" w:hint="eastAsia"/>
          <w:sz w:val="24"/>
        </w:rPr>
        <w:t>加西贝拉压缩机有限公司智能压缩机产业项目20KV变电所</w:t>
      </w:r>
      <w:r w:rsidR="008D3B3E" w:rsidRPr="00670ABC">
        <w:rPr>
          <w:rFonts w:ascii="宋体" w:hAnsi="宋体" w:hint="eastAsia"/>
          <w:sz w:val="24"/>
        </w:rPr>
        <w:t>施工图</w:t>
      </w:r>
      <w:r w:rsidRPr="00670ABC">
        <w:rPr>
          <w:rFonts w:ascii="宋体" w:hAnsi="宋体" w:hint="eastAsia"/>
          <w:sz w:val="24"/>
        </w:rPr>
        <w:t>设计</w:t>
      </w:r>
      <w:r w:rsidR="00252B37" w:rsidRPr="00670ABC">
        <w:rPr>
          <w:rFonts w:ascii="宋体" w:hAnsi="宋体" w:hint="eastAsia"/>
          <w:sz w:val="24"/>
        </w:rPr>
        <w:t>服务</w:t>
      </w:r>
    </w:p>
    <w:p w:rsidR="005170C7" w:rsidRPr="00670ABC" w:rsidRDefault="005170C7" w:rsidP="008D3B3E">
      <w:pPr>
        <w:snapToGrid w:val="0"/>
        <w:spacing w:line="360" w:lineRule="auto"/>
        <w:rPr>
          <w:rFonts w:ascii="宋体" w:hAnsi="宋体"/>
          <w:sz w:val="24"/>
        </w:rPr>
      </w:pPr>
      <w:r w:rsidRPr="00670ABC">
        <w:rPr>
          <w:rFonts w:ascii="宋体" w:hAnsi="宋体" w:hint="eastAsia"/>
          <w:sz w:val="24"/>
        </w:rPr>
        <w:t>2、工程地点：嘉兴市大桥镇新风路</w:t>
      </w:r>
    </w:p>
    <w:p w:rsidR="0093198F" w:rsidRPr="00670ABC" w:rsidRDefault="005170C7" w:rsidP="005170C7">
      <w:pPr>
        <w:snapToGrid w:val="0"/>
        <w:spacing w:line="360" w:lineRule="auto"/>
        <w:rPr>
          <w:rFonts w:ascii="宋体" w:hAnsi="宋体"/>
          <w:sz w:val="24"/>
        </w:rPr>
      </w:pPr>
      <w:r w:rsidRPr="00670ABC">
        <w:rPr>
          <w:rFonts w:ascii="宋体" w:hAnsi="宋体" w:hint="eastAsia"/>
          <w:sz w:val="24"/>
        </w:rPr>
        <w:t>3、工程规模及内容：</w:t>
      </w:r>
    </w:p>
    <w:p w:rsidR="0093198F" w:rsidRPr="00670ABC" w:rsidRDefault="0093198F" w:rsidP="008D3B3E">
      <w:pPr>
        <w:spacing w:line="360" w:lineRule="auto"/>
        <w:rPr>
          <w:rFonts w:ascii="宋体" w:hAnsi="宋体"/>
          <w:sz w:val="24"/>
        </w:rPr>
      </w:pPr>
      <w:r w:rsidRPr="00670ABC">
        <w:rPr>
          <w:rFonts w:ascii="宋体" w:hAnsi="宋体" w:hint="eastAsia"/>
          <w:sz w:val="24"/>
        </w:rPr>
        <w:t xml:space="preserve">    1）、加西贝拉压缩机有限公司智能压缩机产业项目位于嘉兴市大桥镇新风路，本期项目总建筑面积</w:t>
      </w:r>
      <w:r w:rsidR="008D3B3E" w:rsidRPr="00670ABC">
        <w:rPr>
          <w:rFonts w:ascii="宋体" w:hAnsi="宋体" w:hint="eastAsia"/>
          <w:sz w:val="24"/>
        </w:rPr>
        <w:t>约</w:t>
      </w:r>
      <w:r w:rsidR="00670ABC" w:rsidRPr="00670ABC">
        <w:rPr>
          <w:rFonts w:ascii="宋体" w:hAnsi="宋体" w:hint="eastAsia"/>
          <w:sz w:val="24"/>
        </w:rPr>
        <w:t>32</w:t>
      </w:r>
      <w:r w:rsidR="008D3B3E" w:rsidRPr="00670ABC">
        <w:rPr>
          <w:rFonts w:ascii="宋体" w:hAnsi="宋体"/>
          <w:sz w:val="24"/>
        </w:rPr>
        <w:t>000</w:t>
      </w:r>
      <w:r w:rsidR="008D3B3E" w:rsidRPr="00670ABC">
        <w:rPr>
          <w:rFonts w:ascii="宋体" w:hAnsi="宋体" w:hint="eastAsia"/>
          <w:sz w:val="24"/>
        </w:rPr>
        <w:t>平方米，包括二幢两层混凝土框架结构厂房及一幢传达室。</w:t>
      </w:r>
    </w:p>
    <w:p w:rsidR="00EB353D" w:rsidRPr="00670ABC" w:rsidRDefault="008D3B3E" w:rsidP="005170C7">
      <w:pPr>
        <w:snapToGrid w:val="0"/>
        <w:spacing w:line="360" w:lineRule="auto"/>
        <w:rPr>
          <w:rFonts w:ascii="宋体" w:hAnsi="宋体"/>
          <w:sz w:val="24"/>
        </w:rPr>
      </w:pPr>
      <w:r w:rsidRPr="00670ABC">
        <w:rPr>
          <w:rFonts w:ascii="宋体" w:hAnsi="宋体" w:hint="eastAsia"/>
          <w:sz w:val="24"/>
        </w:rPr>
        <w:t xml:space="preserve">    2）、</w:t>
      </w:r>
      <w:r w:rsidR="005170C7" w:rsidRPr="00670ABC">
        <w:rPr>
          <w:rFonts w:ascii="宋体" w:hAnsi="宋体" w:hint="eastAsia"/>
          <w:sz w:val="24"/>
        </w:rPr>
        <w:t>加西贝拉智能压缩机产业项目20KV变电所，</w:t>
      </w:r>
      <w:r w:rsidRPr="00670ABC">
        <w:rPr>
          <w:rFonts w:ascii="宋体" w:hAnsi="宋体" w:hint="eastAsia"/>
          <w:sz w:val="24"/>
        </w:rPr>
        <w:t>设置二路20KV进线，主供容量4000KVA，备供容量2000KVA</w:t>
      </w:r>
      <w:r w:rsidR="00EB353D" w:rsidRPr="00670ABC">
        <w:rPr>
          <w:rFonts w:ascii="宋体" w:hAnsi="宋体" w:hint="eastAsia"/>
          <w:sz w:val="24"/>
        </w:rPr>
        <w:t>（</w:t>
      </w:r>
      <w:r w:rsidRPr="00670ABC">
        <w:rPr>
          <w:rFonts w:ascii="宋体" w:hAnsi="宋体" w:hint="eastAsia"/>
          <w:sz w:val="24"/>
        </w:rPr>
        <w:t>进线及相关要求详见供电方案</w:t>
      </w:r>
      <w:r w:rsidR="00EB353D" w:rsidRPr="00670ABC">
        <w:rPr>
          <w:rFonts w:ascii="宋体" w:hAnsi="宋体" w:hint="eastAsia"/>
          <w:sz w:val="24"/>
        </w:rPr>
        <w:t>）</w:t>
      </w:r>
      <w:r w:rsidRPr="00670ABC">
        <w:rPr>
          <w:rFonts w:ascii="宋体" w:hAnsi="宋体" w:hint="eastAsia"/>
          <w:sz w:val="24"/>
        </w:rPr>
        <w:t>。</w:t>
      </w:r>
      <w:r w:rsidR="005170C7" w:rsidRPr="00670ABC">
        <w:rPr>
          <w:rFonts w:ascii="宋体" w:hAnsi="宋体" w:hint="eastAsia"/>
          <w:sz w:val="24"/>
        </w:rPr>
        <w:t>计划在</w:t>
      </w:r>
      <w:r w:rsidR="00EB353D" w:rsidRPr="00670ABC">
        <w:rPr>
          <w:rFonts w:ascii="宋体" w:hAnsi="宋体" w:hint="eastAsia"/>
          <w:sz w:val="24"/>
        </w:rPr>
        <w:t>2</w:t>
      </w:r>
      <w:r w:rsidR="005170C7" w:rsidRPr="00670ABC">
        <w:rPr>
          <w:rFonts w:ascii="宋体" w:hAnsi="宋体" w:hint="eastAsia"/>
          <w:sz w:val="24"/>
        </w:rPr>
        <w:t>号厂房设置一个总高配和1号、2</w:t>
      </w:r>
      <w:r w:rsidR="00EB353D" w:rsidRPr="00670ABC">
        <w:rPr>
          <w:rFonts w:ascii="宋体" w:hAnsi="宋体" w:hint="eastAsia"/>
          <w:sz w:val="24"/>
        </w:rPr>
        <w:t>号厂房各设置一个低压配电房，二个低压配电房本期各</w:t>
      </w:r>
      <w:r w:rsidR="005170C7" w:rsidRPr="00670ABC">
        <w:rPr>
          <w:rFonts w:ascii="宋体" w:hAnsi="宋体" w:hint="eastAsia"/>
          <w:sz w:val="24"/>
        </w:rPr>
        <w:t>安装</w:t>
      </w:r>
      <w:r w:rsidR="00EB353D" w:rsidRPr="00670ABC">
        <w:rPr>
          <w:rFonts w:ascii="宋体" w:hAnsi="宋体" w:hint="eastAsia"/>
          <w:sz w:val="24"/>
        </w:rPr>
        <w:t>一</w:t>
      </w:r>
      <w:r w:rsidR="005170C7" w:rsidRPr="00670ABC">
        <w:rPr>
          <w:rFonts w:ascii="宋体" w:hAnsi="宋体" w:hint="eastAsia"/>
          <w:sz w:val="24"/>
        </w:rPr>
        <w:t>台2000KVA</w:t>
      </w:r>
      <w:r w:rsidR="00EB353D" w:rsidRPr="00670ABC">
        <w:rPr>
          <w:rFonts w:ascii="宋体" w:hAnsi="宋体" w:hint="eastAsia"/>
          <w:sz w:val="24"/>
        </w:rPr>
        <w:t>的干式变压器</w:t>
      </w:r>
      <w:r w:rsidR="005170C7" w:rsidRPr="00670ABC">
        <w:rPr>
          <w:rFonts w:ascii="宋体" w:hAnsi="宋体" w:hint="eastAsia"/>
          <w:sz w:val="24"/>
        </w:rPr>
        <w:t>。根据</w:t>
      </w:r>
      <w:r w:rsidR="00EB353D" w:rsidRPr="00670ABC">
        <w:rPr>
          <w:rFonts w:ascii="宋体" w:hAnsi="宋体" w:hint="eastAsia"/>
          <w:sz w:val="24"/>
        </w:rPr>
        <w:t>项目总的用能</w:t>
      </w:r>
      <w:r w:rsidR="005170C7" w:rsidRPr="00670ABC">
        <w:rPr>
          <w:rFonts w:ascii="宋体" w:hAnsi="宋体" w:hint="eastAsia"/>
          <w:sz w:val="24"/>
        </w:rPr>
        <w:t>规划，</w:t>
      </w:r>
      <w:r w:rsidR="00EB353D" w:rsidRPr="00670ABC">
        <w:rPr>
          <w:rFonts w:ascii="宋体" w:hAnsi="宋体" w:hint="eastAsia"/>
          <w:sz w:val="24"/>
        </w:rPr>
        <w:t>要求本次设计按8000KVA的容量进行</w:t>
      </w:r>
      <w:r w:rsidR="00D47F28" w:rsidRPr="00670ABC">
        <w:rPr>
          <w:rFonts w:ascii="宋体" w:hAnsi="宋体" w:hint="eastAsia"/>
          <w:sz w:val="24"/>
        </w:rPr>
        <w:t>低压</w:t>
      </w:r>
      <w:r w:rsidR="00EB353D" w:rsidRPr="00670ABC">
        <w:rPr>
          <w:rFonts w:ascii="宋体" w:hAnsi="宋体" w:hint="eastAsia"/>
          <w:sz w:val="24"/>
        </w:rPr>
        <w:t>配电房规划和</w:t>
      </w:r>
      <w:r w:rsidR="00D47F28" w:rsidRPr="00670ABC">
        <w:rPr>
          <w:rFonts w:ascii="宋体" w:hAnsi="宋体" w:hint="eastAsia"/>
          <w:sz w:val="24"/>
        </w:rPr>
        <w:t>远景15000KVA的容量进行进线及高压预留。</w:t>
      </w:r>
    </w:p>
    <w:p w:rsidR="005170C7" w:rsidRPr="00670ABC" w:rsidRDefault="00D47F28" w:rsidP="005170C7">
      <w:pPr>
        <w:snapToGrid w:val="0"/>
        <w:spacing w:line="360" w:lineRule="auto"/>
        <w:rPr>
          <w:rFonts w:ascii="宋体" w:hAnsi="宋体"/>
          <w:sz w:val="24"/>
        </w:rPr>
      </w:pPr>
      <w:r w:rsidRPr="00670ABC">
        <w:rPr>
          <w:rFonts w:ascii="宋体" w:hAnsi="宋体" w:hint="eastAsia"/>
          <w:sz w:val="24"/>
        </w:rPr>
        <w:t xml:space="preserve">    3）、</w:t>
      </w:r>
      <w:r w:rsidR="005170C7" w:rsidRPr="00670ABC">
        <w:rPr>
          <w:rFonts w:ascii="宋体" w:hAnsi="宋体" w:hint="eastAsia"/>
          <w:sz w:val="24"/>
        </w:rPr>
        <w:t>要求变电所按无人化变电所的相关要求及规范进行设计，并做到数据的远程采集及自动报表生成。</w:t>
      </w:r>
    </w:p>
    <w:p w:rsidR="005170C7" w:rsidRPr="00670ABC" w:rsidRDefault="005170C7" w:rsidP="005170C7">
      <w:pPr>
        <w:spacing w:line="360" w:lineRule="auto"/>
        <w:rPr>
          <w:rFonts w:ascii="宋体" w:hAnsi="宋体"/>
          <w:sz w:val="24"/>
        </w:rPr>
      </w:pPr>
      <w:r w:rsidRPr="00670ABC">
        <w:rPr>
          <w:rFonts w:ascii="宋体" w:hAnsi="宋体" w:hint="eastAsia"/>
          <w:sz w:val="24"/>
        </w:rPr>
        <w:t>4、</w:t>
      </w:r>
      <w:r w:rsidRPr="00670ABC">
        <w:rPr>
          <w:rFonts w:ascii="宋体" w:hAnsi="宋体"/>
          <w:sz w:val="24"/>
        </w:rPr>
        <w:t>设计进度</w:t>
      </w:r>
      <w:r w:rsidRPr="00670ABC">
        <w:rPr>
          <w:rFonts w:ascii="宋体" w:hAnsi="宋体" w:hint="eastAsia"/>
          <w:sz w:val="24"/>
        </w:rPr>
        <w:t>要求</w:t>
      </w:r>
      <w:r w:rsidRPr="00670ABC">
        <w:rPr>
          <w:rFonts w:ascii="宋体" w:hAnsi="宋体"/>
          <w:sz w:val="24"/>
        </w:rPr>
        <w:t>：</w:t>
      </w:r>
      <w:r w:rsidRPr="00670ABC">
        <w:rPr>
          <w:rFonts w:ascii="宋体" w:hAnsi="宋体" w:hint="eastAsia"/>
          <w:sz w:val="24"/>
        </w:rPr>
        <w:t>合同签定、供电方案确定后</w:t>
      </w:r>
      <w:r w:rsidRPr="00670ABC">
        <w:rPr>
          <w:rFonts w:ascii="宋体" w:hAnsi="宋体" w:hint="eastAsia"/>
          <w:sz w:val="24"/>
          <w:u w:val="single"/>
        </w:rPr>
        <w:t xml:space="preserve">7 </w:t>
      </w:r>
      <w:r w:rsidRPr="00670ABC">
        <w:rPr>
          <w:rFonts w:ascii="宋体" w:hAnsi="宋体" w:hint="eastAsia"/>
          <w:sz w:val="24"/>
        </w:rPr>
        <w:t xml:space="preserve">天内提供初步设计二套， </w:t>
      </w:r>
      <w:r w:rsidRPr="00670ABC">
        <w:rPr>
          <w:rFonts w:ascii="宋体" w:hAnsi="宋体" w:hint="eastAsia"/>
          <w:sz w:val="24"/>
          <w:u w:val="single"/>
        </w:rPr>
        <w:t xml:space="preserve">13 </w:t>
      </w:r>
      <w:r w:rsidRPr="00670ABC">
        <w:rPr>
          <w:rFonts w:ascii="宋体" w:hAnsi="宋体" w:hint="eastAsia"/>
          <w:sz w:val="24"/>
        </w:rPr>
        <w:t>天内提供工程全部施工图10套和</w:t>
      </w:r>
      <w:r w:rsidR="00FC20B7" w:rsidRPr="00670ABC">
        <w:rPr>
          <w:rFonts w:ascii="宋体" w:hAnsi="宋体" w:hint="eastAsia"/>
          <w:sz w:val="24"/>
        </w:rPr>
        <w:t>工程概</w:t>
      </w:r>
      <w:r w:rsidRPr="00670ABC">
        <w:rPr>
          <w:rFonts w:ascii="宋体" w:hAnsi="宋体" w:hint="eastAsia"/>
          <w:sz w:val="24"/>
        </w:rPr>
        <w:t>算2套。</w:t>
      </w:r>
    </w:p>
    <w:p w:rsidR="005170C7" w:rsidRPr="00670ABC" w:rsidRDefault="005170C7" w:rsidP="00327282">
      <w:pPr>
        <w:pStyle w:val="2"/>
        <w:spacing w:beforeLines="50" w:afterLines="50"/>
        <w:rPr>
          <w:rFonts w:ascii="宋体" w:hAnsi="宋体"/>
          <w:sz w:val="24"/>
        </w:rPr>
      </w:pPr>
      <w:bookmarkStart w:id="2" w:name="_Toc9139211"/>
      <w:bookmarkStart w:id="3" w:name="_Toc9217503"/>
      <w:bookmarkStart w:id="4" w:name="_Toc9667586"/>
      <w:bookmarkStart w:id="5" w:name="_Toc10261156"/>
      <w:bookmarkStart w:id="6" w:name="_Toc15981701"/>
      <w:bookmarkStart w:id="7" w:name="_Toc46600917"/>
      <w:bookmarkStart w:id="8" w:name="_Toc312394315"/>
      <w:r w:rsidRPr="00670ABC">
        <w:rPr>
          <w:rFonts w:ascii="宋体" w:hAnsi="宋体" w:hint="eastAsia"/>
          <w:sz w:val="24"/>
        </w:rPr>
        <w:t>二</w:t>
      </w:r>
      <w:r w:rsidRPr="00670ABC">
        <w:rPr>
          <w:rFonts w:ascii="宋体" w:hAnsi="宋体"/>
          <w:sz w:val="24"/>
        </w:rPr>
        <w:t>、</w:t>
      </w:r>
      <w:bookmarkEnd w:id="2"/>
      <w:bookmarkEnd w:id="3"/>
      <w:bookmarkEnd w:id="4"/>
      <w:bookmarkEnd w:id="5"/>
      <w:bookmarkEnd w:id="6"/>
      <w:bookmarkEnd w:id="7"/>
      <w:bookmarkEnd w:id="8"/>
      <w:r w:rsidRPr="00670ABC">
        <w:rPr>
          <w:rFonts w:ascii="宋体" w:hAnsi="宋体" w:hint="eastAsia"/>
          <w:sz w:val="24"/>
        </w:rPr>
        <w:t>设计任务</w:t>
      </w:r>
    </w:p>
    <w:p w:rsidR="005170C7" w:rsidRPr="00670ABC" w:rsidRDefault="005170C7" w:rsidP="00327282">
      <w:pPr>
        <w:spacing w:line="360" w:lineRule="auto"/>
        <w:rPr>
          <w:color w:val="000000"/>
          <w:sz w:val="24"/>
        </w:rPr>
      </w:pPr>
      <w:r w:rsidRPr="00670ABC">
        <w:rPr>
          <w:rFonts w:ascii="宋体" w:hAnsi="宋体" w:hint="eastAsia"/>
          <w:sz w:val="24"/>
        </w:rPr>
        <w:t>1、</w:t>
      </w:r>
      <w:r w:rsidRPr="00670ABC">
        <w:rPr>
          <w:sz w:val="24"/>
        </w:rPr>
        <w:t>本次</w:t>
      </w:r>
      <w:r w:rsidRPr="00670ABC">
        <w:rPr>
          <w:rFonts w:hint="eastAsia"/>
          <w:sz w:val="24"/>
        </w:rPr>
        <w:t>设计</w:t>
      </w:r>
      <w:r w:rsidRPr="00670ABC">
        <w:rPr>
          <w:sz w:val="24"/>
        </w:rPr>
        <w:t>范围为</w:t>
      </w:r>
      <w:r w:rsidRPr="00670ABC">
        <w:rPr>
          <w:rFonts w:hint="eastAsia"/>
          <w:sz w:val="24"/>
        </w:rPr>
        <w:t>：</w:t>
      </w:r>
      <w:r w:rsidRPr="00670ABC">
        <w:rPr>
          <w:rFonts w:ascii="宋体" w:hAnsi="宋体" w:hint="eastAsia"/>
          <w:sz w:val="24"/>
        </w:rPr>
        <w:t>加西贝拉压缩机有限公司智能压缩机产业项目20KV变电所电力设计和电力进线及设备基础设计工程，包括设计的前期勘察、初步设计、施工图设计、编制施工</w:t>
      </w:r>
      <w:r w:rsidR="00FC20B7" w:rsidRPr="00670ABC">
        <w:rPr>
          <w:rFonts w:ascii="宋体" w:hAnsi="宋体" w:hint="eastAsia"/>
          <w:sz w:val="24"/>
        </w:rPr>
        <w:t>概</w:t>
      </w:r>
      <w:r w:rsidRPr="00670ABC">
        <w:rPr>
          <w:rFonts w:ascii="宋体" w:hAnsi="宋体" w:hint="eastAsia"/>
          <w:sz w:val="24"/>
        </w:rPr>
        <w:t>算、出图、设计后续服务等工作。</w:t>
      </w:r>
    </w:p>
    <w:p w:rsidR="005170C7" w:rsidRPr="00670ABC" w:rsidRDefault="00E20DB3" w:rsidP="00327282">
      <w:pPr>
        <w:spacing w:line="360" w:lineRule="auto"/>
        <w:rPr>
          <w:rFonts w:ascii="宋体" w:hAnsi="宋体" w:cs="宋体"/>
          <w:sz w:val="24"/>
        </w:rPr>
      </w:pPr>
      <w:r w:rsidRPr="00670ABC">
        <w:rPr>
          <w:rFonts w:ascii="宋体" w:hAnsi="宋体" w:cs="宋体" w:hint="eastAsia"/>
          <w:sz w:val="24"/>
        </w:rPr>
        <w:t>2</w:t>
      </w:r>
      <w:r w:rsidR="005170C7" w:rsidRPr="00670ABC">
        <w:rPr>
          <w:rFonts w:ascii="宋体" w:hAnsi="宋体" w:cs="宋体" w:hint="eastAsia"/>
          <w:sz w:val="24"/>
        </w:rPr>
        <w:t>、</w:t>
      </w:r>
      <w:r w:rsidR="005170C7" w:rsidRPr="00670ABC">
        <w:rPr>
          <w:rFonts w:ascii="宋体" w:hAnsi="宋体" w:cs="宋体"/>
          <w:sz w:val="24"/>
        </w:rPr>
        <w:t>本工程的设计过程和成果均须符合国家有关工程建设标准强制性条文和有关建筑工程设计方面现行的标准、规范、规程、定额、办法、示例，以及</w:t>
      </w:r>
      <w:r w:rsidR="005170C7" w:rsidRPr="00670ABC">
        <w:rPr>
          <w:rFonts w:ascii="宋体" w:hAnsi="宋体" w:cs="宋体" w:hint="eastAsia"/>
          <w:sz w:val="24"/>
        </w:rPr>
        <w:t>浙江省</w:t>
      </w:r>
      <w:r w:rsidR="005170C7" w:rsidRPr="00670ABC">
        <w:rPr>
          <w:rFonts w:ascii="宋体" w:hAnsi="宋体" w:cs="宋体"/>
          <w:sz w:val="24"/>
        </w:rPr>
        <w:t>关于设计方面的文件规定。</w:t>
      </w:r>
    </w:p>
    <w:p w:rsidR="005170C7" w:rsidRPr="00670ABC" w:rsidRDefault="005170C7" w:rsidP="00327282">
      <w:pPr>
        <w:spacing w:line="360" w:lineRule="auto"/>
        <w:rPr>
          <w:rFonts w:ascii="宋体" w:hAnsi="宋体" w:cs="宋体"/>
          <w:sz w:val="24"/>
        </w:rPr>
      </w:pPr>
      <w:r w:rsidRPr="00670ABC">
        <w:rPr>
          <w:rFonts w:ascii="宋体" w:hAnsi="宋体" w:cs="宋体"/>
          <w:sz w:val="24"/>
        </w:rPr>
        <w:t>3</w:t>
      </w:r>
      <w:r w:rsidRPr="00670ABC">
        <w:rPr>
          <w:rFonts w:ascii="宋体" w:hAnsi="宋体" w:cs="宋体" w:hint="eastAsia"/>
          <w:sz w:val="24"/>
        </w:rPr>
        <w:t>、</w:t>
      </w:r>
      <w:r w:rsidRPr="00670ABC">
        <w:rPr>
          <w:rFonts w:ascii="宋体" w:hAnsi="宋体" w:cs="宋体"/>
          <w:sz w:val="24"/>
        </w:rPr>
        <w:t>在设计过程中，如果国家或有关部门颁布了新的技术标准或规范，中标人应</w:t>
      </w:r>
      <w:r w:rsidRPr="00670ABC">
        <w:rPr>
          <w:rFonts w:ascii="宋体" w:hAnsi="宋体" w:cs="宋体"/>
          <w:sz w:val="24"/>
        </w:rPr>
        <w:lastRenderedPageBreak/>
        <w:t>采用新的技术标准或规范进行设计。</w:t>
      </w:r>
    </w:p>
    <w:p w:rsidR="00E955D5" w:rsidRPr="00670ABC" w:rsidRDefault="005170C7" w:rsidP="00327282">
      <w:pPr>
        <w:spacing w:line="360" w:lineRule="auto"/>
        <w:rPr>
          <w:rFonts w:ascii="宋体" w:hAnsi="宋体" w:cs="宋体"/>
          <w:sz w:val="24"/>
        </w:rPr>
      </w:pPr>
      <w:r w:rsidRPr="00670ABC">
        <w:rPr>
          <w:rFonts w:ascii="宋体" w:hAnsi="宋体" w:cs="宋体" w:hint="eastAsia"/>
          <w:sz w:val="24"/>
        </w:rPr>
        <w:t>4、</w:t>
      </w:r>
      <w:r w:rsidR="00033311" w:rsidRPr="00670ABC">
        <w:rPr>
          <w:rFonts w:ascii="宋体" w:hAnsi="宋体" w:cs="宋体" w:hint="eastAsia"/>
          <w:sz w:val="24"/>
        </w:rPr>
        <w:t>中标方在设计时</w:t>
      </w:r>
      <w:r w:rsidR="00E955D5" w:rsidRPr="00670ABC">
        <w:rPr>
          <w:rFonts w:ascii="宋体" w:hAnsi="宋体" w:cs="宋体" w:hint="eastAsia"/>
          <w:sz w:val="24"/>
        </w:rPr>
        <w:t>协助招标人进行20KV 进线市政公用</w:t>
      </w:r>
      <w:r w:rsidR="00904620" w:rsidRPr="00670ABC">
        <w:rPr>
          <w:rFonts w:ascii="宋体" w:hAnsi="宋体" w:cs="宋体" w:hint="eastAsia"/>
          <w:sz w:val="24"/>
        </w:rPr>
        <w:t>管沟使用状况的查询和相关</w:t>
      </w:r>
      <w:r w:rsidR="00E955D5" w:rsidRPr="00670ABC">
        <w:rPr>
          <w:rFonts w:ascii="宋体" w:hAnsi="宋体" w:cs="宋体" w:hint="eastAsia"/>
          <w:sz w:val="24"/>
        </w:rPr>
        <w:t>使用手续的办理</w:t>
      </w:r>
      <w:r w:rsidR="00904620" w:rsidRPr="00670ABC">
        <w:rPr>
          <w:rFonts w:ascii="宋体" w:hAnsi="宋体" w:cs="宋体" w:hint="eastAsia"/>
          <w:sz w:val="24"/>
        </w:rPr>
        <w:t>，优先选用公用管沟并考虑最近线路以减少投入</w:t>
      </w:r>
      <w:r w:rsidR="00E955D5" w:rsidRPr="00670ABC">
        <w:rPr>
          <w:rFonts w:ascii="宋体" w:hAnsi="宋体" w:cs="宋体" w:hint="eastAsia"/>
          <w:sz w:val="24"/>
        </w:rPr>
        <w:t>。</w:t>
      </w:r>
    </w:p>
    <w:p w:rsidR="005170C7" w:rsidRPr="00670ABC" w:rsidRDefault="00E955D5" w:rsidP="00327282">
      <w:pPr>
        <w:spacing w:line="360" w:lineRule="auto"/>
        <w:rPr>
          <w:rFonts w:ascii="宋体" w:hAnsi="宋体" w:cs="宋体"/>
          <w:sz w:val="24"/>
        </w:rPr>
      </w:pPr>
      <w:r w:rsidRPr="00670ABC">
        <w:rPr>
          <w:rFonts w:ascii="宋体" w:hAnsi="宋体" w:cs="宋体" w:hint="eastAsia"/>
          <w:sz w:val="24"/>
        </w:rPr>
        <w:t>5、</w:t>
      </w:r>
      <w:r w:rsidR="005170C7" w:rsidRPr="00670ABC">
        <w:rPr>
          <w:rFonts w:ascii="宋体" w:hAnsi="宋体" w:cs="宋体" w:hint="eastAsia"/>
          <w:sz w:val="24"/>
        </w:rPr>
        <w:t>中标方</w:t>
      </w:r>
      <w:r w:rsidRPr="00670ABC">
        <w:rPr>
          <w:rFonts w:ascii="宋体" w:hAnsi="宋体" w:cs="宋体" w:hint="eastAsia"/>
          <w:sz w:val="24"/>
        </w:rPr>
        <w:t>协助招标人完成设计图纸的电力部门审查，并</w:t>
      </w:r>
      <w:r w:rsidR="005170C7" w:rsidRPr="00670ABC">
        <w:rPr>
          <w:rFonts w:ascii="宋体" w:hAnsi="宋体" w:cs="宋体" w:hint="eastAsia"/>
          <w:sz w:val="24"/>
        </w:rPr>
        <w:t>确保设计图纸通过</w:t>
      </w:r>
      <w:r w:rsidR="00E20DB3" w:rsidRPr="00670ABC">
        <w:rPr>
          <w:rFonts w:ascii="宋体" w:hAnsi="宋体" w:cs="宋体" w:hint="eastAsia"/>
          <w:sz w:val="24"/>
        </w:rPr>
        <w:t>电力</w:t>
      </w:r>
      <w:r w:rsidR="005170C7" w:rsidRPr="00670ABC">
        <w:rPr>
          <w:rFonts w:ascii="宋体" w:hAnsi="宋体" w:cs="宋体" w:hint="eastAsia"/>
          <w:sz w:val="24"/>
        </w:rPr>
        <w:t>部门的审查。</w:t>
      </w:r>
    </w:p>
    <w:p w:rsidR="005170C7" w:rsidRPr="00670ABC" w:rsidRDefault="00904620" w:rsidP="00327282">
      <w:pPr>
        <w:spacing w:line="360" w:lineRule="auto"/>
        <w:rPr>
          <w:rFonts w:ascii="宋体" w:hAnsi="宋体" w:cs="宋体"/>
          <w:sz w:val="24"/>
        </w:rPr>
      </w:pPr>
      <w:r w:rsidRPr="00670ABC">
        <w:rPr>
          <w:rFonts w:ascii="宋体" w:hAnsi="宋体" w:cs="宋体" w:hint="eastAsia"/>
          <w:sz w:val="24"/>
        </w:rPr>
        <w:t>6</w:t>
      </w:r>
      <w:r w:rsidR="005170C7" w:rsidRPr="00670ABC">
        <w:rPr>
          <w:rFonts w:ascii="宋体" w:hAnsi="宋体" w:cs="宋体" w:hint="eastAsia"/>
          <w:sz w:val="24"/>
        </w:rPr>
        <w:t>、设计单位应负责向施工单位解释设计意图及施工图内容，并在本工程建设的全部过程中配合施工，进行设计技术交流，解决施工过程中有关设计的问题并负责变更设计，参加隐蔽工程验收和现场设备安装指导及试运转及工程竣工验收。</w:t>
      </w:r>
    </w:p>
    <w:p w:rsidR="005170C7" w:rsidRPr="00670ABC" w:rsidRDefault="00904620" w:rsidP="00327282">
      <w:pPr>
        <w:spacing w:line="360" w:lineRule="auto"/>
        <w:rPr>
          <w:rFonts w:ascii="宋体" w:hAnsi="宋体" w:cs="宋体"/>
          <w:sz w:val="24"/>
        </w:rPr>
      </w:pPr>
      <w:r w:rsidRPr="00670ABC">
        <w:rPr>
          <w:rFonts w:ascii="宋体" w:hAnsi="宋体" w:cs="宋体" w:hint="eastAsia"/>
          <w:sz w:val="24"/>
        </w:rPr>
        <w:t>7</w:t>
      </w:r>
      <w:r w:rsidR="005170C7" w:rsidRPr="00670ABC">
        <w:rPr>
          <w:rFonts w:ascii="宋体" w:hAnsi="宋体" w:cs="宋体" w:hint="eastAsia"/>
          <w:sz w:val="24"/>
        </w:rPr>
        <w:t>、施工阶段如需对原设计做出修改时,设计方应无偿并及时完成相应的施工图设计修改。设计方应及时到现场进行指导，以便于解决工程现场的设计问题。</w:t>
      </w:r>
    </w:p>
    <w:p w:rsidR="005170C7" w:rsidRPr="00670ABC" w:rsidRDefault="00904620" w:rsidP="00327282">
      <w:pPr>
        <w:spacing w:line="360" w:lineRule="auto"/>
        <w:rPr>
          <w:rFonts w:ascii="宋体" w:hAnsi="宋体" w:cs="宋体"/>
          <w:sz w:val="24"/>
        </w:rPr>
      </w:pPr>
      <w:r w:rsidRPr="00670ABC">
        <w:rPr>
          <w:rFonts w:ascii="宋体" w:hAnsi="宋体" w:cs="宋体" w:hint="eastAsia"/>
          <w:sz w:val="24"/>
        </w:rPr>
        <w:t>8</w:t>
      </w:r>
      <w:r w:rsidR="005170C7" w:rsidRPr="00670ABC">
        <w:rPr>
          <w:rFonts w:ascii="宋体" w:hAnsi="宋体" w:cs="宋体" w:hint="eastAsia"/>
          <w:sz w:val="24"/>
        </w:rPr>
        <w:t>、招标人将自行负责施工单位和工程监理单位的招标选择及设备的招标采购，设计方应提供招标所需的有关技术要求、技术规范和技术资料。</w:t>
      </w:r>
    </w:p>
    <w:p w:rsidR="005170C7" w:rsidRPr="00670ABC" w:rsidRDefault="00904620" w:rsidP="00327282">
      <w:pPr>
        <w:spacing w:line="360" w:lineRule="auto"/>
        <w:rPr>
          <w:rFonts w:ascii="宋体" w:hAnsi="宋体" w:cs="宋体"/>
          <w:sz w:val="24"/>
        </w:rPr>
      </w:pPr>
      <w:r w:rsidRPr="00670ABC">
        <w:rPr>
          <w:rFonts w:ascii="宋体" w:hAnsi="宋体" w:cs="宋体" w:hint="eastAsia"/>
          <w:sz w:val="24"/>
        </w:rPr>
        <w:t>9</w:t>
      </w:r>
      <w:r w:rsidR="005170C7" w:rsidRPr="00670ABC">
        <w:rPr>
          <w:rFonts w:ascii="宋体" w:hAnsi="宋体" w:cs="宋体" w:hint="eastAsia"/>
          <w:sz w:val="24"/>
        </w:rPr>
        <w:t>、设计方应对上述各阶段的设计和配合业务负全部责任。</w:t>
      </w:r>
    </w:p>
    <w:p w:rsidR="005170C7" w:rsidRPr="00670ABC" w:rsidRDefault="00904620" w:rsidP="00327282">
      <w:pPr>
        <w:spacing w:line="360" w:lineRule="auto"/>
        <w:rPr>
          <w:rFonts w:ascii="宋体" w:hAnsi="宋体" w:cs="宋体"/>
          <w:sz w:val="24"/>
        </w:rPr>
      </w:pPr>
      <w:r w:rsidRPr="00670ABC">
        <w:rPr>
          <w:rFonts w:ascii="宋体" w:hAnsi="宋体" w:cs="宋体" w:hint="eastAsia"/>
          <w:sz w:val="24"/>
        </w:rPr>
        <w:t>10</w:t>
      </w:r>
      <w:r w:rsidR="005170C7" w:rsidRPr="00670ABC">
        <w:rPr>
          <w:rFonts w:ascii="宋体" w:hAnsi="宋体" w:cs="宋体" w:hint="eastAsia"/>
          <w:sz w:val="24"/>
        </w:rPr>
        <w:t>、施工现场配合期服务：含提供图纸会审、设计技术交底、解决施工中的设计技术问题、施工过程中的设计变更、应招标人要求的驻现场服务和参加各类工程会议、中间验收、竣工验收等服务。</w:t>
      </w:r>
    </w:p>
    <w:p w:rsidR="00375C0A" w:rsidRDefault="00E20DB3" w:rsidP="00327282">
      <w:pPr>
        <w:spacing w:line="360" w:lineRule="auto"/>
        <w:rPr>
          <w:rFonts w:asciiTheme="minorEastAsia" w:hAnsiTheme="minorEastAsia" w:cs="Arial"/>
          <w:color w:val="191919"/>
          <w:kern w:val="0"/>
          <w:sz w:val="24"/>
          <w:szCs w:val="24"/>
        </w:rPr>
      </w:pPr>
      <w:r w:rsidRPr="00670ABC">
        <w:rPr>
          <w:rFonts w:asciiTheme="minorEastAsia" w:hAnsiTheme="minorEastAsia" w:cs="Arial" w:hint="eastAsia"/>
          <w:color w:val="191919"/>
          <w:kern w:val="0"/>
          <w:sz w:val="24"/>
          <w:szCs w:val="24"/>
        </w:rPr>
        <w:t>1</w:t>
      </w:r>
      <w:r w:rsidR="00904620" w:rsidRPr="00670ABC">
        <w:rPr>
          <w:rFonts w:asciiTheme="minorEastAsia" w:hAnsiTheme="minorEastAsia" w:cs="Arial" w:hint="eastAsia"/>
          <w:color w:val="191919"/>
          <w:kern w:val="0"/>
          <w:sz w:val="24"/>
          <w:szCs w:val="24"/>
        </w:rPr>
        <w:t>1</w:t>
      </w:r>
      <w:r w:rsidRPr="00670ABC">
        <w:rPr>
          <w:rFonts w:asciiTheme="minorEastAsia" w:hAnsiTheme="minorEastAsia" w:cs="Arial" w:hint="eastAsia"/>
          <w:color w:val="191919"/>
          <w:kern w:val="0"/>
          <w:sz w:val="24"/>
          <w:szCs w:val="24"/>
        </w:rPr>
        <w:t>、</w:t>
      </w:r>
      <w:r w:rsidR="00375C0A" w:rsidRPr="00670ABC">
        <w:rPr>
          <w:rFonts w:asciiTheme="minorEastAsia" w:hAnsiTheme="minorEastAsia" w:cs="Arial" w:hint="eastAsia"/>
          <w:color w:val="191919"/>
          <w:kern w:val="0"/>
          <w:sz w:val="24"/>
          <w:szCs w:val="24"/>
        </w:rPr>
        <w:t>在满足国家规定设计深度的前提下，施工图的深度、质量及详细程度需能满足各专业施工需求。</w:t>
      </w:r>
    </w:p>
    <w:p w:rsidR="00B0209F" w:rsidRDefault="00B0209F" w:rsidP="00327282">
      <w:pPr>
        <w:spacing w:line="360" w:lineRule="auto"/>
        <w:rPr>
          <w:rFonts w:ascii="宋体" w:hAnsi="宋体" w:cs="宋体"/>
          <w:sz w:val="24"/>
        </w:rPr>
      </w:pPr>
    </w:p>
    <w:p w:rsidR="00E52B45" w:rsidRDefault="00E52B45" w:rsidP="00327282">
      <w:pPr>
        <w:jc w:val="center"/>
        <w:rPr>
          <w:b/>
          <w:sz w:val="24"/>
        </w:rPr>
      </w:pPr>
    </w:p>
    <w:sectPr w:rsidR="00E52B45" w:rsidSect="00E52B45">
      <w:headerReference w:type="default"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3BEB" w:rsidRDefault="008B3BEB" w:rsidP="001331E9">
      <w:r>
        <w:separator/>
      </w:r>
    </w:p>
  </w:endnote>
  <w:endnote w:type="continuationSeparator" w:id="1">
    <w:p w:rsidR="008B3BEB" w:rsidRDefault="008B3BEB" w:rsidP="001331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47630"/>
      <w:docPartObj>
        <w:docPartGallery w:val="Page Numbers (Bottom of Page)"/>
        <w:docPartUnique/>
      </w:docPartObj>
    </w:sdtPr>
    <w:sdtContent>
      <w:sdt>
        <w:sdtPr>
          <w:id w:val="171357217"/>
          <w:docPartObj>
            <w:docPartGallery w:val="Page Numbers (Top of Page)"/>
            <w:docPartUnique/>
          </w:docPartObj>
        </w:sdtPr>
        <w:sdtContent>
          <w:p w:rsidR="00DF034F" w:rsidRDefault="00DF034F">
            <w:pPr>
              <w:pStyle w:val="a5"/>
              <w:jc w:val="center"/>
            </w:pPr>
            <w:r>
              <w:rPr>
                <w:lang w:val="zh-CN"/>
              </w:rPr>
              <w:t xml:space="preserve"> </w:t>
            </w:r>
            <w:r w:rsidR="00310643">
              <w:rPr>
                <w:b/>
                <w:sz w:val="24"/>
                <w:szCs w:val="24"/>
              </w:rPr>
              <w:fldChar w:fldCharType="begin"/>
            </w:r>
            <w:r>
              <w:rPr>
                <w:b/>
              </w:rPr>
              <w:instrText>PAGE</w:instrText>
            </w:r>
            <w:r w:rsidR="00310643">
              <w:rPr>
                <w:b/>
                <w:sz w:val="24"/>
                <w:szCs w:val="24"/>
              </w:rPr>
              <w:fldChar w:fldCharType="separate"/>
            </w:r>
            <w:r w:rsidR="00327282">
              <w:rPr>
                <w:b/>
                <w:noProof/>
              </w:rPr>
              <w:t>1</w:t>
            </w:r>
            <w:r w:rsidR="00310643">
              <w:rPr>
                <w:b/>
                <w:sz w:val="24"/>
                <w:szCs w:val="24"/>
              </w:rPr>
              <w:fldChar w:fldCharType="end"/>
            </w:r>
            <w:r>
              <w:rPr>
                <w:lang w:val="zh-CN"/>
              </w:rPr>
              <w:t xml:space="preserve"> / </w:t>
            </w:r>
            <w:r w:rsidR="00310643">
              <w:rPr>
                <w:b/>
                <w:sz w:val="24"/>
                <w:szCs w:val="24"/>
              </w:rPr>
              <w:fldChar w:fldCharType="begin"/>
            </w:r>
            <w:r>
              <w:rPr>
                <w:b/>
              </w:rPr>
              <w:instrText>NUMPAGES</w:instrText>
            </w:r>
            <w:r w:rsidR="00310643">
              <w:rPr>
                <w:b/>
                <w:sz w:val="24"/>
                <w:szCs w:val="24"/>
              </w:rPr>
              <w:fldChar w:fldCharType="separate"/>
            </w:r>
            <w:r w:rsidR="00327282">
              <w:rPr>
                <w:b/>
                <w:noProof/>
              </w:rPr>
              <w:t>2</w:t>
            </w:r>
            <w:r w:rsidR="00310643">
              <w:rPr>
                <w:b/>
                <w:sz w:val="24"/>
                <w:szCs w:val="24"/>
              </w:rPr>
              <w:fldChar w:fldCharType="end"/>
            </w:r>
          </w:p>
        </w:sdtContent>
      </w:sdt>
    </w:sdtContent>
  </w:sdt>
  <w:p w:rsidR="00DF034F" w:rsidRDefault="00DF034F">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3BEB" w:rsidRDefault="008B3BEB" w:rsidP="001331E9">
      <w:r>
        <w:separator/>
      </w:r>
    </w:p>
  </w:footnote>
  <w:footnote w:type="continuationSeparator" w:id="1">
    <w:p w:rsidR="008B3BEB" w:rsidRDefault="008B3BEB" w:rsidP="001331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34F" w:rsidRDefault="00DF034F" w:rsidP="00DF034F">
    <w:pPr>
      <w:pStyle w:val="a4"/>
      <w:jc w:val="right"/>
    </w:pPr>
    <w:r>
      <w:rPr>
        <w:rFonts w:hint="eastAsia"/>
      </w:rPr>
      <w:t>项目编号：</w:t>
    </w:r>
    <w:r w:rsidRPr="00DF034F">
      <w:rPr>
        <w:rFonts w:hint="eastAsia"/>
        <w:sz w:val="20"/>
      </w:rPr>
      <w:t>XYQ-01</w:t>
    </w:r>
    <w:r w:rsidR="003A7A7B">
      <w:rPr>
        <w:rFonts w:hint="eastAsia"/>
        <w:sz w:val="20"/>
      </w:rPr>
      <w:t>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05D64"/>
    <w:multiLevelType w:val="hybridMultilevel"/>
    <w:tmpl w:val="8B084A46"/>
    <w:lvl w:ilvl="0" w:tplc="87AA1D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A74E34"/>
    <w:multiLevelType w:val="hybridMultilevel"/>
    <w:tmpl w:val="D846A6DE"/>
    <w:lvl w:ilvl="0" w:tplc="0409000D">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
    <w:nsid w:val="196D29A3"/>
    <w:multiLevelType w:val="hybridMultilevel"/>
    <w:tmpl w:val="7F5A30AE"/>
    <w:lvl w:ilvl="0" w:tplc="0010D538">
      <w:start w:val="1"/>
      <w:numFmt w:val="decimal"/>
      <w:lvlText w:val="%1）"/>
      <w:lvlJc w:val="left"/>
      <w:pPr>
        <w:ind w:left="1320" w:hanging="840"/>
      </w:pPr>
      <w:rPr>
        <w:rFonts w:asciiTheme="minorEastAsia" w:hAnsiTheme="minorEastAsia" w:cs="Times New Roman" w:hint="default"/>
        <w:color w:val="00000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21B13054"/>
    <w:multiLevelType w:val="hybridMultilevel"/>
    <w:tmpl w:val="A52E6FC8"/>
    <w:lvl w:ilvl="0" w:tplc="5E960D6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4D864504"/>
    <w:multiLevelType w:val="hybridMultilevel"/>
    <w:tmpl w:val="E6B41342"/>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521A7BC1"/>
    <w:multiLevelType w:val="hybridMultilevel"/>
    <w:tmpl w:val="A3C2CACA"/>
    <w:lvl w:ilvl="0" w:tplc="8818A732">
      <w:start w:val="1"/>
      <w:numFmt w:val="decimal"/>
      <w:lvlText w:val="%1)"/>
      <w:lvlJc w:val="left"/>
      <w:pPr>
        <w:ind w:left="585" w:hanging="360"/>
      </w:pPr>
      <w:rPr>
        <w:rFonts w:hint="default"/>
      </w:rPr>
    </w:lvl>
    <w:lvl w:ilvl="1" w:tplc="04090019" w:tentative="1">
      <w:start w:val="1"/>
      <w:numFmt w:val="lowerLetter"/>
      <w:lvlText w:val="%2)"/>
      <w:lvlJc w:val="left"/>
      <w:pPr>
        <w:ind w:left="1065" w:hanging="420"/>
      </w:pPr>
    </w:lvl>
    <w:lvl w:ilvl="2" w:tplc="0409001B" w:tentative="1">
      <w:start w:val="1"/>
      <w:numFmt w:val="lowerRoman"/>
      <w:lvlText w:val="%3."/>
      <w:lvlJc w:val="right"/>
      <w:pPr>
        <w:ind w:left="1485" w:hanging="420"/>
      </w:pPr>
    </w:lvl>
    <w:lvl w:ilvl="3" w:tplc="0409000F" w:tentative="1">
      <w:start w:val="1"/>
      <w:numFmt w:val="decimal"/>
      <w:lvlText w:val="%4."/>
      <w:lvlJc w:val="left"/>
      <w:pPr>
        <w:ind w:left="1905" w:hanging="420"/>
      </w:pPr>
    </w:lvl>
    <w:lvl w:ilvl="4" w:tplc="04090019" w:tentative="1">
      <w:start w:val="1"/>
      <w:numFmt w:val="lowerLetter"/>
      <w:lvlText w:val="%5)"/>
      <w:lvlJc w:val="left"/>
      <w:pPr>
        <w:ind w:left="2325" w:hanging="420"/>
      </w:pPr>
    </w:lvl>
    <w:lvl w:ilvl="5" w:tplc="0409001B" w:tentative="1">
      <w:start w:val="1"/>
      <w:numFmt w:val="lowerRoman"/>
      <w:lvlText w:val="%6."/>
      <w:lvlJc w:val="right"/>
      <w:pPr>
        <w:ind w:left="2745" w:hanging="420"/>
      </w:pPr>
    </w:lvl>
    <w:lvl w:ilvl="6" w:tplc="0409000F" w:tentative="1">
      <w:start w:val="1"/>
      <w:numFmt w:val="decimal"/>
      <w:lvlText w:val="%7."/>
      <w:lvlJc w:val="left"/>
      <w:pPr>
        <w:ind w:left="3165" w:hanging="420"/>
      </w:pPr>
    </w:lvl>
    <w:lvl w:ilvl="7" w:tplc="04090019" w:tentative="1">
      <w:start w:val="1"/>
      <w:numFmt w:val="lowerLetter"/>
      <w:lvlText w:val="%8)"/>
      <w:lvlJc w:val="left"/>
      <w:pPr>
        <w:ind w:left="3585" w:hanging="420"/>
      </w:pPr>
    </w:lvl>
    <w:lvl w:ilvl="8" w:tplc="0409001B" w:tentative="1">
      <w:start w:val="1"/>
      <w:numFmt w:val="lowerRoman"/>
      <w:lvlText w:val="%9."/>
      <w:lvlJc w:val="right"/>
      <w:pPr>
        <w:ind w:left="4005" w:hanging="420"/>
      </w:pPr>
    </w:lvl>
  </w:abstractNum>
  <w:abstractNum w:abstractNumId="6">
    <w:nsid w:val="59567ECE"/>
    <w:multiLevelType w:val="hybridMultilevel"/>
    <w:tmpl w:val="CFF2FF4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FE943A0"/>
    <w:multiLevelType w:val="hybridMultilevel"/>
    <w:tmpl w:val="4AC27B0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7107CCA4"/>
    <w:multiLevelType w:val="singleLevel"/>
    <w:tmpl w:val="7107CCA4"/>
    <w:lvl w:ilvl="0">
      <w:start w:val="3"/>
      <w:numFmt w:val="decimal"/>
      <w:suff w:val="nothing"/>
      <w:lvlText w:val="%1）"/>
      <w:lvlJc w:val="left"/>
    </w:lvl>
  </w:abstractNum>
  <w:abstractNum w:abstractNumId="9">
    <w:nsid w:val="73CE0504"/>
    <w:multiLevelType w:val="hybridMultilevel"/>
    <w:tmpl w:val="2B5EF8B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7"/>
  </w:num>
  <w:num w:numId="3">
    <w:abstractNumId w:val="5"/>
  </w:num>
  <w:num w:numId="4">
    <w:abstractNumId w:val="4"/>
  </w:num>
  <w:num w:numId="5">
    <w:abstractNumId w:val="1"/>
  </w:num>
  <w:num w:numId="6">
    <w:abstractNumId w:val="2"/>
  </w:num>
  <w:num w:numId="7">
    <w:abstractNumId w:val="9"/>
  </w:num>
  <w:num w:numId="8">
    <w:abstractNumId w:val="0"/>
  </w:num>
  <w:num w:numId="9">
    <w:abstractNumId w:val="6"/>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55B1"/>
    <w:rsid w:val="00033311"/>
    <w:rsid w:val="00033960"/>
    <w:rsid w:val="00044C64"/>
    <w:rsid w:val="000A4C0F"/>
    <w:rsid w:val="0011348A"/>
    <w:rsid w:val="001331E9"/>
    <w:rsid w:val="00145C64"/>
    <w:rsid w:val="001555B1"/>
    <w:rsid w:val="001F6F55"/>
    <w:rsid w:val="00210A1D"/>
    <w:rsid w:val="00243BA3"/>
    <w:rsid w:val="00252B37"/>
    <w:rsid w:val="00286670"/>
    <w:rsid w:val="002A05B0"/>
    <w:rsid w:val="002F6E48"/>
    <w:rsid w:val="00310643"/>
    <w:rsid w:val="00327282"/>
    <w:rsid w:val="003458D1"/>
    <w:rsid w:val="00357FCB"/>
    <w:rsid w:val="00375C0A"/>
    <w:rsid w:val="003A7A7B"/>
    <w:rsid w:val="003B1B37"/>
    <w:rsid w:val="004262AB"/>
    <w:rsid w:val="00441F4B"/>
    <w:rsid w:val="004765BC"/>
    <w:rsid w:val="004975A0"/>
    <w:rsid w:val="004B227F"/>
    <w:rsid w:val="005170C7"/>
    <w:rsid w:val="00603BDC"/>
    <w:rsid w:val="00670ABC"/>
    <w:rsid w:val="006825FD"/>
    <w:rsid w:val="006F1EB2"/>
    <w:rsid w:val="007C3A0B"/>
    <w:rsid w:val="008B3BEB"/>
    <w:rsid w:val="008C0CE1"/>
    <w:rsid w:val="008D3B3E"/>
    <w:rsid w:val="008E515B"/>
    <w:rsid w:val="008F169E"/>
    <w:rsid w:val="00904620"/>
    <w:rsid w:val="0093198F"/>
    <w:rsid w:val="009629B5"/>
    <w:rsid w:val="009A6ACF"/>
    <w:rsid w:val="009C6092"/>
    <w:rsid w:val="009E7669"/>
    <w:rsid w:val="00A00E21"/>
    <w:rsid w:val="00A2232B"/>
    <w:rsid w:val="00A64153"/>
    <w:rsid w:val="00A66121"/>
    <w:rsid w:val="00AA0294"/>
    <w:rsid w:val="00AF3EF0"/>
    <w:rsid w:val="00B0209F"/>
    <w:rsid w:val="00B20100"/>
    <w:rsid w:val="00B22E6E"/>
    <w:rsid w:val="00C37E45"/>
    <w:rsid w:val="00C5067C"/>
    <w:rsid w:val="00C61B2E"/>
    <w:rsid w:val="00C86486"/>
    <w:rsid w:val="00C9074D"/>
    <w:rsid w:val="00C92568"/>
    <w:rsid w:val="00C96FB8"/>
    <w:rsid w:val="00CD069E"/>
    <w:rsid w:val="00CD50B0"/>
    <w:rsid w:val="00CD6CF8"/>
    <w:rsid w:val="00D47F28"/>
    <w:rsid w:val="00DA5831"/>
    <w:rsid w:val="00DF034F"/>
    <w:rsid w:val="00E20DB3"/>
    <w:rsid w:val="00E51D97"/>
    <w:rsid w:val="00E52B45"/>
    <w:rsid w:val="00E73639"/>
    <w:rsid w:val="00E87DB4"/>
    <w:rsid w:val="00E955D5"/>
    <w:rsid w:val="00EA0174"/>
    <w:rsid w:val="00EB353D"/>
    <w:rsid w:val="00EC6EC4"/>
    <w:rsid w:val="00ED29A0"/>
    <w:rsid w:val="00ED6945"/>
    <w:rsid w:val="00F117EF"/>
    <w:rsid w:val="00F23AC7"/>
    <w:rsid w:val="00F72A2F"/>
    <w:rsid w:val="00FC20B7"/>
    <w:rsid w:val="00FD68BD"/>
    <w:rsid w:val="00FF1B86"/>
    <w:rsid w:val="464305C4"/>
    <w:rsid w:val="494B1C4E"/>
    <w:rsid w:val="61674A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2B45"/>
    <w:pPr>
      <w:widowControl w:val="0"/>
      <w:jc w:val="both"/>
    </w:pPr>
    <w:rPr>
      <w:kern w:val="2"/>
      <w:sz w:val="21"/>
      <w:szCs w:val="22"/>
    </w:rPr>
  </w:style>
  <w:style w:type="paragraph" w:styleId="2">
    <w:name w:val="heading 2"/>
    <w:basedOn w:val="a"/>
    <w:next w:val="a"/>
    <w:link w:val="2Char"/>
    <w:qFormat/>
    <w:rsid w:val="005170C7"/>
    <w:pPr>
      <w:keepNext/>
      <w:keepLines/>
      <w:tabs>
        <w:tab w:val="left" w:pos="660"/>
      </w:tabs>
      <w:adjustRightInd w:val="0"/>
      <w:spacing w:before="260" w:after="260" w:line="360" w:lineRule="auto"/>
      <w:ind w:left="660" w:hanging="660"/>
      <w:textAlignment w:val="baseline"/>
      <w:outlineLvl w:val="1"/>
    </w:pPr>
    <w:rPr>
      <w:rFonts w:ascii="Arial" w:eastAsia="宋体" w:hAnsi="Arial" w:cs="Times New Roman"/>
      <w:b/>
      <w:kern w:val="0"/>
      <w:sz w:val="3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52B45"/>
    <w:rPr>
      <w:sz w:val="18"/>
      <w:szCs w:val="18"/>
    </w:rPr>
  </w:style>
  <w:style w:type="paragraph" w:customStyle="1" w:styleId="Char0">
    <w:name w:val="Char"/>
    <w:basedOn w:val="a"/>
    <w:qFormat/>
    <w:rsid w:val="00E52B45"/>
    <w:pPr>
      <w:widowControl/>
      <w:spacing w:after="160" w:line="240" w:lineRule="exact"/>
      <w:jc w:val="left"/>
    </w:pPr>
    <w:rPr>
      <w:rFonts w:ascii="Verdana" w:eastAsia="宋体" w:hAnsi="Verdana" w:cs="Times New Roman"/>
      <w:kern w:val="0"/>
      <w:sz w:val="20"/>
      <w:szCs w:val="20"/>
      <w:lang w:eastAsia="en-US"/>
    </w:rPr>
  </w:style>
  <w:style w:type="character" w:customStyle="1" w:styleId="Char">
    <w:name w:val="批注框文本 Char"/>
    <w:basedOn w:val="a0"/>
    <w:link w:val="a3"/>
    <w:uiPriority w:val="99"/>
    <w:semiHidden/>
    <w:qFormat/>
    <w:rsid w:val="00E52B45"/>
    <w:rPr>
      <w:sz w:val="18"/>
      <w:szCs w:val="18"/>
    </w:rPr>
  </w:style>
  <w:style w:type="paragraph" w:styleId="a4">
    <w:name w:val="header"/>
    <w:basedOn w:val="a"/>
    <w:link w:val="Char1"/>
    <w:uiPriority w:val="99"/>
    <w:unhideWhenUsed/>
    <w:rsid w:val="001331E9"/>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4"/>
    <w:uiPriority w:val="99"/>
    <w:rsid w:val="001331E9"/>
    <w:rPr>
      <w:kern w:val="2"/>
      <w:sz w:val="18"/>
      <w:szCs w:val="18"/>
    </w:rPr>
  </w:style>
  <w:style w:type="paragraph" w:styleId="a5">
    <w:name w:val="footer"/>
    <w:basedOn w:val="a"/>
    <w:link w:val="Char2"/>
    <w:uiPriority w:val="99"/>
    <w:unhideWhenUsed/>
    <w:rsid w:val="001331E9"/>
    <w:pPr>
      <w:tabs>
        <w:tab w:val="center" w:pos="4153"/>
        <w:tab w:val="right" w:pos="8306"/>
      </w:tabs>
      <w:snapToGrid w:val="0"/>
      <w:jc w:val="left"/>
    </w:pPr>
    <w:rPr>
      <w:sz w:val="18"/>
      <w:szCs w:val="18"/>
    </w:rPr>
  </w:style>
  <w:style w:type="character" w:customStyle="1" w:styleId="Char2">
    <w:name w:val="页脚 Char"/>
    <w:basedOn w:val="a0"/>
    <w:link w:val="a5"/>
    <w:uiPriority w:val="99"/>
    <w:rsid w:val="001331E9"/>
    <w:rPr>
      <w:kern w:val="2"/>
      <w:sz w:val="18"/>
      <w:szCs w:val="18"/>
    </w:rPr>
  </w:style>
  <w:style w:type="paragraph" w:styleId="a6">
    <w:name w:val="List Paragraph"/>
    <w:basedOn w:val="a"/>
    <w:uiPriority w:val="99"/>
    <w:unhideWhenUsed/>
    <w:rsid w:val="00ED6945"/>
    <w:pPr>
      <w:ind w:firstLineChars="200" w:firstLine="420"/>
    </w:pPr>
  </w:style>
  <w:style w:type="character" w:customStyle="1" w:styleId="2Char">
    <w:name w:val="标题 2 Char"/>
    <w:basedOn w:val="a0"/>
    <w:link w:val="2"/>
    <w:qFormat/>
    <w:rsid w:val="005170C7"/>
    <w:rPr>
      <w:rFonts w:ascii="Arial" w:eastAsia="宋体" w:hAnsi="Arial" w:cs="Times New Roman"/>
      <w:b/>
      <w:sz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E56A05F7-F898-41FC-B093-3FFC1021923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291</TotalTime>
  <Pages>2</Pages>
  <Words>185</Words>
  <Characters>1061</Characters>
  <Application>Microsoft Office Word</Application>
  <DocSecurity>0</DocSecurity>
  <Lines>8</Lines>
  <Paragraphs>2</Paragraphs>
  <ScaleCrop>false</ScaleCrop>
  <Company/>
  <LinksUpToDate>false</LinksUpToDate>
  <CharactersWithSpaces>1244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41</cp:revision>
  <dcterms:created xsi:type="dcterms:W3CDTF">2022-02-24T05:41:00Z</dcterms:created>
  <dcterms:modified xsi:type="dcterms:W3CDTF">2022-07-19T05:21:00Z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