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  <w:lang w:val="en-US" w:eastAsia="zh-CN"/>
        </w:rPr>
        <w:t>墨西哥项目</w:t>
      </w: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 w:ascii="宋体" w:hAnsi="宋体"/>
          <w:spacing w:val="4"/>
          <w:lang w:val="en-US" w:eastAsia="zh-CN"/>
        </w:rPr>
        <w:t>清单如下</w:t>
      </w:r>
      <w:r>
        <w:rPr>
          <w:rFonts w:hint="eastAsia"/>
          <w:sz w:val="24"/>
          <w:lang w:val="en-US" w:eastAsia="zh-CN"/>
        </w:rPr>
        <w:t>：</w:t>
      </w:r>
    </w:p>
    <w:p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88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3059"/>
        <w:gridCol w:w="1216"/>
        <w:gridCol w:w="945"/>
        <w:gridCol w:w="1320"/>
        <w:gridCol w:w="2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305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1216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305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量热计（精密型）</w:t>
            </w:r>
          </w:p>
        </w:tc>
        <w:tc>
          <w:tcPr>
            <w:tcW w:w="1216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 w:eastAsia="宋体"/>
                <w:spacing w:val="4"/>
                <w:lang w:val="en-US" w:eastAsia="zh-CN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台套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各1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标的交付</w:t>
      </w:r>
    </w:p>
    <w:p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2.1、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交货</w:t>
      </w:r>
      <w:r>
        <w:rPr>
          <w:rFonts w:hint="eastAsia" w:ascii="宋体" w:hAnsi="宋体"/>
          <w:b w:val="0"/>
          <w:bCs/>
          <w:spacing w:val="4"/>
        </w:rPr>
        <w:t>时间：设备交货装运期最迟为</w:t>
      </w:r>
      <w:r>
        <w:rPr>
          <w:rFonts w:hint="eastAsia" w:ascii="宋体" w:hAnsi="宋体"/>
          <w:b/>
          <w:spacing w:val="4"/>
        </w:rPr>
        <w:t>合同签订后</w:t>
      </w:r>
      <w:r>
        <w:rPr>
          <w:rFonts w:hint="eastAsia" w:ascii="宋体" w:hAnsi="宋体"/>
          <w:b/>
          <w:spacing w:val="4"/>
          <w:lang w:val="en-US" w:eastAsia="zh-CN"/>
        </w:rPr>
        <w:t>，于2023年3月份完成设备交付并正常运行</w:t>
      </w:r>
      <w:r>
        <w:rPr>
          <w:rFonts w:hint="eastAsia" w:ascii="宋体" w:hAnsi="宋体"/>
          <w:b/>
          <w:spacing w:val="4"/>
        </w:rPr>
        <w:t>。</w:t>
      </w:r>
    </w:p>
    <w:p>
      <w:pPr>
        <w:overflowPunct w:val="0"/>
        <w:rPr>
          <w:rFonts w:hint="eastAsia" w:ascii="宋体" w:hAnsi="宋体"/>
          <w:b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>2.2、交货地点：加西贝拉压缩机有限公司</w:t>
      </w:r>
    </w:p>
    <w:p>
      <w:pPr>
        <w:overflowPunct w:val="0"/>
        <w:rPr>
          <w:rFonts w:hint="default" w:ascii="宋体" w:hAnsi="宋体"/>
          <w:b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>2.3、设备安装地点：加西贝拉压缩机有限公司墨西哥工厂。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/>
          <w:bCs w:val="0"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/>
          <w:bCs w:val="0"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/>
          <w:bCs w:val="0"/>
          <w:spacing w:val="4"/>
        </w:rPr>
        <w:t>3.2、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/>
          <w:bCs w:val="0"/>
          <w:spacing w:val="4"/>
        </w:rPr>
        <w:t>3.4、</w:t>
      </w:r>
      <w:r>
        <w:rPr>
          <w:rFonts w:hint="eastAsia" w:ascii="宋体" w:hAnsi="宋体"/>
          <w:b/>
          <w:bCs w:val="0"/>
        </w:rPr>
        <w:t xml:space="preserve"> </w:t>
      </w:r>
      <w:r>
        <w:rPr>
          <w:rFonts w:hint="eastAsia" w:ascii="宋体" w:hAnsi="宋体"/>
          <w:b w:val="0"/>
          <w:bCs/>
        </w:rPr>
        <w:t>具有良好的银行资信和商业信誉。</w:t>
      </w:r>
    </w:p>
    <w:p>
      <w:pPr>
        <w:overflowPunct w:val="0"/>
        <w:rPr>
          <w:rFonts w:hint="eastAsia"/>
          <w:b w:val="0"/>
          <w:bCs/>
          <w:szCs w:val="21"/>
        </w:rPr>
      </w:pPr>
      <w:r>
        <w:rPr>
          <w:rFonts w:hint="eastAsia" w:ascii="宋体" w:hAnsi="宋体"/>
          <w:b/>
          <w:bCs w:val="0"/>
          <w:spacing w:val="4"/>
        </w:rPr>
        <w:t>3.5、</w:t>
      </w:r>
      <w:r>
        <w:rPr>
          <w:rFonts w:hint="eastAsia" w:ascii="宋体" w:hAnsi="宋体"/>
          <w:b w:val="0"/>
          <w:bCs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bCs w:val="0"/>
          <w:spacing w:val="4"/>
          <w:lang w:val="en-US" w:eastAsia="zh-CN"/>
        </w:rPr>
        <w:t>3.7、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经销商或代理商需提供相应的资质证明。</w:t>
      </w:r>
    </w:p>
    <w:p>
      <w:pPr>
        <w:overflowPunct w:val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bCs w:val="0"/>
          <w:spacing w:val="4"/>
          <w:lang w:val="en-US" w:eastAsia="zh-CN"/>
        </w:rPr>
        <w:t>3.8、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具备设备及附件出口资质。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bCs w:val="0"/>
          <w:spacing w:val="4"/>
          <w:lang w:val="en-US" w:eastAsia="zh-CN"/>
        </w:rPr>
      </w:pPr>
      <w:r>
        <w:rPr>
          <w:rFonts w:hint="default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、投标保证金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bCs w:val="0"/>
          <w:spacing w:val="4"/>
          <w:lang w:val="en-US" w:eastAsia="zh-CN"/>
        </w:rPr>
        <w:t>4.1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次投标需要投标方在投标截止日期之前向招标方缴纳投标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保证金人民币1.5万元整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支付时请注明：量热计（精密型）保证金人民币1.5万元整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bCs w:val="0"/>
          <w:spacing w:val="4"/>
          <w:lang w:val="en-US" w:eastAsia="zh-CN"/>
        </w:rPr>
        <w:t>4.2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如招标方前期有应付款尚未支付给投标方，款项金额必须大于等于本次投标保证金，则投标方可开具相关证明后免付本次投标保证金。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bCs w:val="0"/>
          <w:spacing w:val="4"/>
          <w:lang w:val="en-US" w:eastAsia="zh-CN"/>
        </w:rPr>
        <w:t>4.3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line="360" w:lineRule="exact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</w:t>
      </w:r>
      <w:r>
        <w:rPr>
          <w:rFonts w:hint="default" w:ascii="宋体" w:hAnsi="宋体"/>
          <w:b/>
          <w:color w:val="000000"/>
          <w:spacing w:val="4"/>
          <w:lang w:val="en-US" w:eastAsia="zh-CN"/>
        </w:rPr>
        <w:t>2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12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10</w:t>
      </w:r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下午4</w:t>
      </w:r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快递方式必须在外包装注明为标书</w:t>
      </w:r>
      <w:r>
        <w:rPr>
          <w:rFonts w:hint="eastAsia" w:ascii="宋体" w:hAnsi="宋体"/>
          <w:spacing w:val="4"/>
        </w:rPr>
        <w:t>。</w:t>
      </w:r>
      <w:bookmarkStart w:id="0" w:name="_GoBack"/>
      <w:bookmarkEnd w:id="0"/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.3、</w:t>
      </w:r>
      <w:r>
        <w:rPr>
          <w:rFonts w:hint="eastAsia" w:ascii="宋体" w:hAnsi="宋体"/>
          <w:spacing w:val="4"/>
        </w:rPr>
        <w:t xml:space="preserve"> 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8286 1626</w:t>
      </w:r>
      <w:r>
        <w:rPr>
          <w:rFonts w:hint="eastAsia" w:ascii="宋体" w:hAnsi="宋体"/>
          <w:spacing w:val="4"/>
        </w:rPr>
        <w:t xml:space="preserve">  传真：0573-8258</w:t>
      </w:r>
      <w:r>
        <w:rPr>
          <w:rFonts w:hint="eastAsia" w:ascii="宋体" w:hAnsi="宋体"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6181</w:t>
      </w:r>
    </w:p>
    <w:p>
      <w:pPr>
        <w:overflowPunct w:val="0"/>
        <w:jc w:val="left"/>
        <w:rPr>
          <w:rFonts w:hint="eastAsia" w:ascii="宋体" w:hAnsi="宋体"/>
          <w:spacing w:val="4"/>
        </w:rPr>
      </w:pPr>
    </w:p>
    <w:p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经办      </w:t>
      </w:r>
    </w:p>
    <w:p>
      <w:pPr>
        <w:wordWrap/>
        <w:overflowPunct w:val="0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20</w:t>
      </w:r>
      <w:r>
        <w:rPr>
          <w:rFonts w:hint="eastAsia"/>
          <w:bCs/>
          <w:szCs w:val="21"/>
          <w:lang w:val="en-US" w:eastAsia="zh-CN"/>
        </w:rPr>
        <w:t>2</w:t>
      </w:r>
      <w:r>
        <w:rPr>
          <w:rFonts w:hint="default"/>
          <w:bCs/>
          <w:szCs w:val="21"/>
          <w:lang w:val="en-US" w:eastAsia="zh-CN"/>
        </w:rPr>
        <w:t>2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11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30</w:t>
      </w:r>
      <w:r>
        <w:rPr>
          <w:rFonts w:hint="eastAsia"/>
          <w:bCs/>
          <w:szCs w:val="21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839" w:bottom="567" w:left="78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2B908B"/>
    <w:multiLevelType w:val="singleLevel"/>
    <w:tmpl w:val="772B908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lNjFjMmJiMjkzOGU2OWNhOWJlZDNjMTM4YTcyZDM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6BB2083"/>
    <w:rsid w:val="0B952B47"/>
    <w:rsid w:val="0D195494"/>
    <w:rsid w:val="108D683E"/>
    <w:rsid w:val="11630831"/>
    <w:rsid w:val="14031C8A"/>
    <w:rsid w:val="15426E6E"/>
    <w:rsid w:val="15813164"/>
    <w:rsid w:val="17123F41"/>
    <w:rsid w:val="1816629B"/>
    <w:rsid w:val="196B7D6D"/>
    <w:rsid w:val="1C97580E"/>
    <w:rsid w:val="1E2C3F6B"/>
    <w:rsid w:val="1E6F2058"/>
    <w:rsid w:val="21B34C71"/>
    <w:rsid w:val="223F63FF"/>
    <w:rsid w:val="24E7295E"/>
    <w:rsid w:val="278307A4"/>
    <w:rsid w:val="28E90451"/>
    <w:rsid w:val="2A631EB2"/>
    <w:rsid w:val="2CDC1AC0"/>
    <w:rsid w:val="32290263"/>
    <w:rsid w:val="32AD02E2"/>
    <w:rsid w:val="33C863F7"/>
    <w:rsid w:val="34D33C65"/>
    <w:rsid w:val="35301450"/>
    <w:rsid w:val="357B1FB3"/>
    <w:rsid w:val="35D50D41"/>
    <w:rsid w:val="389A790A"/>
    <w:rsid w:val="390E7A2F"/>
    <w:rsid w:val="397F68C7"/>
    <w:rsid w:val="3A393687"/>
    <w:rsid w:val="3B635284"/>
    <w:rsid w:val="43771270"/>
    <w:rsid w:val="443E410C"/>
    <w:rsid w:val="47037D88"/>
    <w:rsid w:val="48C4124E"/>
    <w:rsid w:val="4A0C2D29"/>
    <w:rsid w:val="4A396B13"/>
    <w:rsid w:val="4B765BA2"/>
    <w:rsid w:val="4C2B5966"/>
    <w:rsid w:val="4C5D08E0"/>
    <w:rsid w:val="4D7E2065"/>
    <w:rsid w:val="4E3D0637"/>
    <w:rsid w:val="4F4E0610"/>
    <w:rsid w:val="51D2485F"/>
    <w:rsid w:val="53787409"/>
    <w:rsid w:val="54AD0435"/>
    <w:rsid w:val="55AF1596"/>
    <w:rsid w:val="56736D65"/>
    <w:rsid w:val="57185276"/>
    <w:rsid w:val="59ED50F2"/>
    <w:rsid w:val="5BE6753C"/>
    <w:rsid w:val="5C540530"/>
    <w:rsid w:val="5C642943"/>
    <w:rsid w:val="5DBB2ECC"/>
    <w:rsid w:val="5F224A3F"/>
    <w:rsid w:val="5FE05B96"/>
    <w:rsid w:val="603229EC"/>
    <w:rsid w:val="603434C2"/>
    <w:rsid w:val="64A23DA4"/>
    <w:rsid w:val="64F452D1"/>
    <w:rsid w:val="698F2F63"/>
    <w:rsid w:val="69B82B72"/>
    <w:rsid w:val="6AA128A2"/>
    <w:rsid w:val="6BF552A0"/>
    <w:rsid w:val="6CFB2E8B"/>
    <w:rsid w:val="6E602011"/>
    <w:rsid w:val="75692E7B"/>
    <w:rsid w:val="75F17B06"/>
    <w:rsid w:val="774E77F3"/>
    <w:rsid w:val="79565059"/>
    <w:rsid w:val="7B6F39EA"/>
    <w:rsid w:val="7B717FCC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customStyle="1" w:styleId="14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qFormat/>
    <w:uiPriority w:val="0"/>
  </w:style>
  <w:style w:type="paragraph" w:customStyle="1" w:styleId="16">
    <w:name w:val="reader-word-layer reader-word-s1-0 reader-word-s1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912</Words>
  <Characters>1008</Characters>
  <Lines>7</Lines>
  <Paragraphs>1</Paragraphs>
  <TotalTime>3</TotalTime>
  <ScaleCrop>false</ScaleCrop>
  <LinksUpToDate>false</LinksUpToDate>
  <CharactersWithSpaces>1180</CharactersWithSpaces>
  <Application>WPS Office_11.1.0.12975_F1E327BC-269C-435d-A152-05C5408002CA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2022-11-30T06:21:48Z</cp:lastPrinted>
  <dcterms:modified xsi:type="dcterms:W3CDTF">2022-11-30T07:33:51Z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2052-11.1.0.12975</vt:lpwstr>
  </property>
  <property fmtid="{D5CDD505-2E9C-101B-9397-08002B2CF9AE}" pid="3" name="ICV">
    <vt:lpwstr>8860A76433EA4829985601555C7A0A68</vt:lpwstr>
  </property>
</Properties>
</file>