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317E" w:rsidRDefault="00A40813">
      <w:pPr>
        <w:spacing w:line="360" w:lineRule="auto"/>
        <w:jc w:val="center"/>
        <w:rPr>
          <w:rFonts w:asciiTheme="minorEastAsia" w:hAnsiTheme="minorEastAsia" w:cstheme="minorEastAsia"/>
          <w:b/>
          <w:bCs/>
          <w:sz w:val="24"/>
          <w:szCs w:val="24"/>
        </w:rPr>
      </w:pPr>
      <w:r>
        <w:rPr>
          <w:rFonts w:asciiTheme="minorEastAsia" w:hAnsiTheme="minorEastAsia" w:cstheme="minorEastAsia" w:hint="eastAsia"/>
          <w:b/>
          <w:bCs/>
          <w:sz w:val="24"/>
          <w:szCs w:val="24"/>
        </w:rPr>
        <w:t>第一章综合说明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1.1工程名称</w:t>
      </w:r>
    </w:p>
    <w:p w:rsidR="00C8317E" w:rsidRDefault="00563F79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 w:rsidRPr="00563F79">
        <w:rPr>
          <w:rFonts w:asciiTheme="minorEastAsia" w:hAnsiTheme="minorEastAsia" w:cstheme="minorEastAsia" w:hint="eastAsia"/>
          <w:sz w:val="24"/>
          <w:szCs w:val="24"/>
        </w:rPr>
        <w:t>中干</w:t>
      </w:r>
      <w:r>
        <w:rPr>
          <w:rFonts w:asciiTheme="minorEastAsia" w:hAnsiTheme="minorEastAsia" w:cstheme="minorEastAsia" w:hint="eastAsia"/>
          <w:sz w:val="24"/>
          <w:szCs w:val="24"/>
        </w:rPr>
        <w:t>笔记本电脑采购</w:t>
      </w: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1.2工程地址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1.2.1嘉兴市南湖区亚中路588号</w:t>
      </w: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1.3招标内容</w:t>
      </w:r>
    </w:p>
    <w:p w:rsidR="00C8317E" w:rsidRDefault="00A40813">
      <w:pPr>
        <w:spacing w:line="360" w:lineRule="auto"/>
        <w:jc w:val="left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1.3.1</w:t>
      </w:r>
      <w:r w:rsidR="00056529">
        <w:rPr>
          <w:rFonts w:asciiTheme="minorEastAsia" w:hAnsiTheme="minorEastAsia" w:cstheme="minorEastAsia" w:hint="eastAsia"/>
          <w:sz w:val="24"/>
          <w:szCs w:val="24"/>
        </w:rPr>
        <w:t>数量</w:t>
      </w:r>
      <w:r w:rsidR="00C70DB2">
        <w:rPr>
          <w:rFonts w:asciiTheme="minorEastAsia" w:hAnsiTheme="minorEastAsia" w:cstheme="minorEastAsia" w:hint="eastAsia"/>
          <w:sz w:val="24"/>
          <w:szCs w:val="24"/>
        </w:rPr>
        <w:t>20</w:t>
      </w:r>
      <w:r w:rsidR="00563F79">
        <w:rPr>
          <w:rFonts w:asciiTheme="minorEastAsia" w:hAnsiTheme="minorEastAsia" w:cstheme="minorEastAsia"/>
          <w:sz w:val="24"/>
          <w:szCs w:val="24"/>
        </w:rPr>
        <w:t>台</w:t>
      </w:r>
    </w:p>
    <w:p w:rsidR="00056529" w:rsidRDefault="00793782" w:rsidP="00793782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/>
          <w:sz w:val="24"/>
          <w:szCs w:val="24"/>
        </w:rPr>
        <w:t xml:space="preserve">Thinkpad </w:t>
      </w:r>
      <w:r w:rsidR="00C70DB2">
        <w:rPr>
          <w:rFonts w:asciiTheme="minorEastAsia" w:hAnsiTheme="minorEastAsia" w:cstheme="minorEastAsia" w:hint="eastAsia"/>
          <w:sz w:val="24"/>
          <w:szCs w:val="24"/>
        </w:rPr>
        <w:t xml:space="preserve">  </w:t>
      </w:r>
      <w:r w:rsidR="00C70DB2" w:rsidRPr="00C70DB2">
        <w:rPr>
          <w:rFonts w:asciiTheme="minorEastAsia" w:hAnsiTheme="minorEastAsia" w:cstheme="minorEastAsia" w:hint="eastAsia"/>
          <w:sz w:val="24"/>
          <w:szCs w:val="24"/>
        </w:rPr>
        <w:t>S2 21B70000CD：黑色i5-1235U(1.3GHz-4.4GHz)/16GB板载DDR4/512GB固态硬盘/13.3英寸 广视角FHD 1920X1200全色域/Intel Iris Xe Graphics集显/指纹/红外FHD高清摄像头/背光键盘/BT5.2/46Whr电池/Win11家庭版/2年保修/Office</w:t>
      </w:r>
      <w:r w:rsidR="00C70DB2">
        <w:rPr>
          <w:rFonts w:asciiTheme="minorEastAsia" w:hAnsiTheme="minorEastAsia" w:cstheme="minorEastAsia"/>
          <w:sz w:val="24"/>
          <w:szCs w:val="24"/>
        </w:rPr>
        <w:t xml:space="preserve"> </w:t>
      </w:r>
    </w:p>
    <w:p w:rsidR="00C8317E" w:rsidRDefault="00A40813">
      <w:pPr>
        <w:spacing w:line="360" w:lineRule="auto"/>
        <w:jc w:val="center"/>
        <w:rPr>
          <w:rFonts w:asciiTheme="minorEastAsia" w:hAnsiTheme="minorEastAsia" w:cstheme="minorEastAsia"/>
          <w:b/>
          <w:bCs/>
          <w:sz w:val="24"/>
          <w:szCs w:val="24"/>
        </w:rPr>
      </w:pPr>
      <w:r>
        <w:rPr>
          <w:rFonts w:asciiTheme="minorEastAsia" w:hAnsiTheme="minorEastAsia" w:cstheme="minorEastAsia" w:hint="eastAsia"/>
          <w:b/>
          <w:bCs/>
          <w:sz w:val="24"/>
          <w:szCs w:val="24"/>
        </w:rPr>
        <w:t>第二章报价要求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2.1日程安排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2.1.1招标公示时间：202</w:t>
      </w:r>
      <w:r w:rsidR="00793782">
        <w:rPr>
          <w:rFonts w:asciiTheme="minorEastAsia" w:hAnsiTheme="minorEastAsia" w:cstheme="minorEastAsia"/>
          <w:sz w:val="24"/>
          <w:szCs w:val="24"/>
        </w:rPr>
        <w:t>3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C70DB2">
        <w:rPr>
          <w:rFonts w:asciiTheme="minorEastAsia" w:hAnsiTheme="minorEastAsia" w:cstheme="minorEastAsia" w:hint="eastAsia"/>
          <w:sz w:val="24"/>
          <w:szCs w:val="24"/>
        </w:rPr>
        <w:t>8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C70DB2">
        <w:rPr>
          <w:rFonts w:asciiTheme="minorEastAsia" w:hAnsiTheme="minorEastAsia" w:cstheme="minorEastAsia" w:hint="eastAsia"/>
          <w:sz w:val="24"/>
          <w:szCs w:val="24"/>
        </w:rPr>
        <w:t>18</w:t>
      </w:r>
      <w:r>
        <w:rPr>
          <w:rFonts w:asciiTheme="minorEastAsia" w:hAnsiTheme="minorEastAsia" w:cstheme="minorEastAsia" w:hint="eastAsia"/>
          <w:sz w:val="24"/>
          <w:szCs w:val="24"/>
        </w:rPr>
        <w:t>日</w:t>
      </w:r>
      <w:r w:rsidR="00104165">
        <w:rPr>
          <w:rFonts w:asciiTheme="minorEastAsia" w:hAnsiTheme="minorEastAsia" w:cstheme="minorEastAsia" w:hint="eastAsia"/>
          <w:sz w:val="24"/>
          <w:szCs w:val="24"/>
        </w:rPr>
        <w:t>-</w:t>
      </w:r>
      <w:r w:rsidR="00793782">
        <w:rPr>
          <w:rFonts w:asciiTheme="minorEastAsia" w:hAnsiTheme="minorEastAsia" w:cstheme="minorEastAsia"/>
          <w:sz w:val="24"/>
          <w:szCs w:val="24"/>
        </w:rPr>
        <w:t>8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C70DB2">
        <w:rPr>
          <w:rFonts w:asciiTheme="minorEastAsia" w:hAnsiTheme="minorEastAsia" w:cstheme="minorEastAsia" w:hint="eastAsia"/>
          <w:sz w:val="24"/>
          <w:szCs w:val="24"/>
        </w:rPr>
        <w:t>24</w:t>
      </w:r>
      <w:r>
        <w:rPr>
          <w:rFonts w:asciiTheme="minorEastAsia" w:hAnsiTheme="minorEastAsia" w:cstheme="minorEastAsia" w:hint="eastAsia"/>
          <w:sz w:val="24"/>
          <w:szCs w:val="24"/>
        </w:rPr>
        <w:t>日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2.1.2招标公示结束后，投标单位方可进行报名，报名时须提供营业执照及资格证书，以备资格审查。报名时间为公示结束后2个工作日内。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2.1.3审查通过的投标单位进行现场踏勘并进行答疑，答疑形成的纪要（书面文件）同招标文件一起可作为报价的依据，时间：202</w:t>
      </w:r>
      <w:r w:rsidR="00793782">
        <w:rPr>
          <w:rFonts w:asciiTheme="minorEastAsia" w:hAnsiTheme="minorEastAsia" w:cstheme="minorEastAsia"/>
          <w:sz w:val="24"/>
          <w:szCs w:val="24"/>
        </w:rPr>
        <w:t>3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793782">
        <w:rPr>
          <w:rFonts w:asciiTheme="minorEastAsia" w:hAnsiTheme="minorEastAsia" w:cstheme="minorEastAsia"/>
          <w:sz w:val="24"/>
          <w:szCs w:val="24"/>
        </w:rPr>
        <w:t>8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C70DB2">
        <w:rPr>
          <w:rFonts w:asciiTheme="minorEastAsia" w:hAnsiTheme="minorEastAsia" w:cstheme="minorEastAsia" w:hint="eastAsia"/>
          <w:sz w:val="24"/>
          <w:szCs w:val="24"/>
        </w:rPr>
        <w:t>25</w:t>
      </w:r>
      <w:r>
        <w:rPr>
          <w:rFonts w:asciiTheme="minorEastAsia" w:hAnsiTheme="minorEastAsia" w:cstheme="minorEastAsia" w:hint="eastAsia"/>
          <w:sz w:val="24"/>
          <w:szCs w:val="24"/>
        </w:rPr>
        <w:t>日上午09:00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2.1.4报价截止202</w:t>
      </w:r>
      <w:r w:rsidR="00793782">
        <w:rPr>
          <w:rFonts w:asciiTheme="minorEastAsia" w:hAnsiTheme="minorEastAsia" w:cstheme="minorEastAsia"/>
          <w:sz w:val="24"/>
          <w:szCs w:val="24"/>
        </w:rPr>
        <w:t>3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793782">
        <w:rPr>
          <w:rFonts w:asciiTheme="minorEastAsia" w:hAnsiTheme="minorEastAsia" w:cstheme="minorEastAsia"/>
          <w:sz w:val="24"/>
          <w:szCs w:val="24"/>
        </w:rPr>
        <w:t>8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C70DB2">
        <w:rPr>
          <w:rFonts w:asciiTheme="minorEastAsia" w:hAnsiTheme="minorEastAsia" w:cstheme="minorEastAsia" w:hint="eastAsia"/>
          <w:sz w:val="24"/>
          <w:szCs w:val="24"/>
        </w:rPr>
        <w:t>26</w:t>
      </w:r>
      <w:r>
        <w:rPr>
          <w:rFonts w:asciiTheme="minorEastAsia" w:hAnsiTheme="minorEastAsia" w:cstheme="minorEastAsia" w:hint="eastAsia"/>
          <w:sz w:val="24"/>
          <w:szCs w:val="24"/>
        </w:rPr>
        <w:t>日上午10：00，标书送至加西贝拉压缩机有限公司二厂公司办公室。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2.1.5联系人：於杰，联系电话：057382586266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2.1.6 通讯地址：浙江省嘉兴市亚中路588号</w:t>
      </w: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2.2报价要求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2.2.1投标单位必须经工商等机关注册登记的合法企业，具备独立法人资格系统集成商</w:t>
      </w:r>
      <w:r w:rsidR="00FB2197">
        <w:rPr>
          <w:rFonts w:asciiTheme="minorEastAsia" w:hAnsiTheme="minorEastAsia" w:cstheme="minorEastAsia" w:hint="eastAsia"/>
          <w:sz w:val="24"/>
          <w:szCs w:val="24"/>
        </w:rPr>
        <w:t>、代理商</w:t>
      </w:r>
      <w:r>
        <w:rPr>
          <w:rFonts w:asciiTheme="minorEastAsia" w:hAnsiTheme="minorEastAsia" w:cstheme="minorEastAsia" w:hint="eastAsia"/>
          <w:sz w:val="24"/>
          <w:szCs w:val="24"/>
        </w:rPr>
        <w:t>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2.2.2投标人根据招标文件进行内容及工程量的确认，如有不明确，当场须提出，</w:t>
      </w:r>
      <w:r>
        <w:rPr>
          <w:rFonts w:asciiTheme="minorEastAsia" w:hAnsiTheme="minorEastAsia" w:cstheme="minorEastAsia" w:hint="eastAsia"/>
          <w:sz w:val="24"/>
          <w:szCs w:val="24"/>
        </w:rPr>
        <w:lastRenderedPageBreak/>
        <w:t>形成现场踏勘纪要，作为统一的报价依据。投标人对其投标报价应承担全部的风险责任。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2.2.3投标人应根据数量清单结合要求及市场行情，依据自身的竞争实力报价，投标报价应分大小写。投标单位在报价中不得更改配置，否则取消其投标资格。投标单位在报相应材料价格时须注明所选用的品牌型号，否则视为无效标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2.2.4施工材料,由中标方负责采购，其质量必须符合要求，并须经业主确认。</w:t>
      </w:r>
    </w:p>
    <w:p w:rsidR="00501EF5" w:rsidRDefault="00A40813" w:rsidP="00501EF5">
      <w:pPr>
        <w:overflowPunct w:val="0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2.2.5本项目采用综合包干价，合同承包价为完成项目的全部费用，除要求变更及业主出具变更联系单外，不得以任何理由调整价格。</w:t>
      </w:r>
    </w:p>
    <w:p w:rsidR="00501EF5" w:rsidRPr="00501EF5" w:rsidRDefault="00501EF5" w:rsidP="00501EF5">
      <w:pPr>
        <w:spacing w:line="360" w:lineRule="auto"/>
        <w:rPr>
          <w:rFonts w:asciiTheme="minorEastAsia" w:hAnsiTheme="minorEastAsia" w:cstheme="minorEastAsia"/>
          <w:b/>
          <w:sz w:val="24"/>
          <w:szCs w:val="24"/>
        </w:rPr>
      </w:pPr>
      <w:r w:rsidRPr="00501EF5">
        <w:rPr>
          <w:rFonts w:asciiTheme="minorEastAsia" w:hAnsiTheme="minorEastAsia" w:cstheme="minorEastAsia" w:hint="eastAsia"/>
          <w:b/>
          <w:sz w:val="24"/>
          <w:szCs w:val="24"/>
        </w:rPr>
        <w:t>2.2.6本次投标需要投标方在投标截止日期之前向招标方缴纳投标保证金</w:t>
      </w:r>
      <w:r w:rsidR="00563F79">
        <w:rPr>
          <w:rFonts w:asciiTheme="minorEastAsia" w:hAnsiTheme="minorEastAsia" w:cstheme="minorEastAsia"/>
          <w:b/>
          <w:sz w:val="24"/>
          <w:szCs w:val="24"/>
        </w:rPr>
        <w:t>1</w:t>
      </w:r>
      <w:r w:rsidRPr="00501EF5">
        <w:rPr>
          <w:rFonts w:asciiTheme="minorEastAsia" w:hAnsiTheme="minorEastAsia" w:cstheme="minorEastAsia" w:hint="eastAsia"/>
          <w:b/>
          <w:sz w:val="24"/>
          <w:szCs w:val="24"/>
        </w:rPr>
        <w:t>000元整，招标方名称：加西贝拉压缩机有限公司，账户：中国建设银行嘉兴分行营业部，账号：33001638047059112233。缴款成功后，将银行凭证复印件装订到投标文件中。支付时请注明：</w:t>
      </w:r>
      <w:bookmarkStart w:id="0" w:name="OLE_LINK7"/>
      <w:r w:rsidR="00563F79">
        <w:rPr>
          <w:rFonts w:asciiTheme="minorEastAsia" w:hAnsiTheme="minorEastAsia" w:cstheme="minorEastAsia" w:hint="eastAsia"/>
          <w:b/>
          <w:sz w:val="24"/>
          <w:szCs w:val="24"/>
        </w:rPr>
        <w:t>中干笔记本电脑</w:t>
      </w:r>
      <w:r w:rsidRPr="00501EF5">
        <w:rPr>
          <w:rFonts w:asciiTheme="minorEastAsia" w:hAnsiTheme="minorEastAsia" w:cstheme="minorEastAsia" w:hint="eastAsia"/>
          <w:b/>
          <w:sz w:val="24"/>
          <w:szCs w:val="24"/>
        </w:rPr>
        <w:t>采购项目投标保证金</w:t>
      </w:r>
      <w:r w:rsidR="00563F79">
        <w:rPr>
          <w:rFonts w:asciiTheme="minorEastAsia" w:hAnsiTheme="minorEastAsia" w:cstheme="minorEastAsia"/>
          <w:b/>
          <w:sz w:val="24"/>
          <w:szCs w:val="24"/>
        </w:rPr>
        <w:t>1</w:t>
      </w:r>
      <w:r w:rsidRPr="00501EF5">
        <w:rPr>
          <w:rFonts w:asciiTheme="minorEastAsia" w:hAnsiTheme="minorEastAsia" w:cstheme="minorEastAsia" w:hint="eastAsia"/>
          <w:b/>
          <w:sz w:val="24"/>
          <w:szCs w:val="24"/>
        </w:rPr>
        <w:t>000元整</w:t>
      </w:r>
      <w:bookmarkEnd w:id="0"/>
      <w:r w:rsidRPr="00501EF5">
        <w:rPr>
          <w:rFonts w:asciiTheme="minorEastAsia" w:hAnsiTheme="minorEastAsia" w:cstheme="minorEastAsia" w:hint="eastAsia"/>
          <w:b/>
          <w:sz w:val="24"/>
          <w:szCs w:val="24"/>
        </w:rPr>
        <w:t>。</w:t>
      </w:r>
    </w:p>
    <w:p w:rsidR="00501EF5" w:rsidRPr="00501EF5" w:rsidRDefault="00501EF5" w:rsidP="00501EF5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2.2.7</w:t>
      </w:r>
      <w:r w:rsidRPr="00501EF5">
        <w:rPr>
          <w:rFonts w:asciiTheme="minorEastAsia" w:hAnsiTheme="minorEastAsia" w:cstheme="minorEastAsia" w:hint="eastAsia"/>
          <w:sz w:val="24"/>
          <w:szCs w:val="24"/>
        </w:rPr>
        <w:t>投标保证金将于开标后一个月内退还未中标人，同时中标人的</w:t>
      </w:r>
      <w:r w:rsidR="00563F79">
        <w:rPr>
          <w:rFonts w:asciiTheme="minorEastAsia" w:hAnsiTheme="minorEastAsia" w:cstheme="minorEastAsia"/>
          <w:sz w:val="24"/>
          <w:szCs w:val="24"/>
        </w:rPr>
        <w:t>1</w:t>
      </w:r>
      <w:r w:rsidRPr="00501EF5">
        <w:rPr>
          <w:rFonts w:asciiTheme="minorEastAsia" w:hAnsiTheme="minorEastAsia" w:cstheme="minorEastAsia" w:hint="eastAsia"/>
          <w:sz w:val="24"/>
          <w:szCs w:val="24"/>
        </w:rPr>
        <w:t>000元投标保证金将转为该项目</w:t>
      </w:r>
      <w:bookmarkStart w:id="1" w:name="OLE_LINK22"/>
      <w:r w:rsidRPr="00501EF5">
        <w:rPr>
          <w:rFonts w:asciiTheme="minorEastAsia" w:hAnsiTheme="minorEastAsia" w:cstheme="minorEastAsia" w:hint="eastAsia"/>
          <w:sz w:val="24"/>
          <w:szCs w:val="24"/>
        </w:rPr>
        <w:t>保证金</w:t>
      </w:r>
      <w:bookmarkEnd w:id="1"/>
      <w:r w:rsidRPr="00501EF5">
        <w:rPr>
          <w:rFonts w:asciiTheme="minorEastAsia" w:hAnsiTheme="minorEastAsia" w:cstheme="minorEastAsia" w:hint="eastAsia"/>
          <w:sz w:val="24"/>
          <w:szCs w:val="24"/>
        </w:rPr>
        <w:t>并于项目结束</w:t>
      </w:r>
      <w:bookmarkStart w:id="2" w:name="_GoBack"/>
      <w:bookmarkEnd w:id="2"/>
      <w:r w:rsidRPr="00501EF5">
        <w:rPr>
          <w:rFonts w:asciiTheme="minorEastAsia" w:hAnsiTheme="minorEastAsia" w:cstheme="minorEastAsia" w:hint="eastAsia"/>
          <w:sz w:val="24"/>
          <w:szCs w:val="24"/>
        </w:rPr>
        <w:t>验收后退回。（如施工中岀现野蛮施工、违反招标方厂规（安全）、未按合同完工等情况，招标人有权酌情扣除相应保证金）。</w:t>
      </w:r>
    </w:p>
    <w:p w:rsidR="00501EF5" w:rsidRPr="00501EF5" w:rsidRDefault="00501EF5" w:rsidP="00501EF5">
      <w:pPr>
        <w:overflowPunct w:val="0"/>
        <w:rPr>
          <w:rFonts w:asciiTheme="minorEastAsia" w:hAnsiTheme="minorEastAsia" w:cstheme="minorEastAsia"/>
          <w:sz w:val="24"/>
          <w:szCs w:val="24"/>
        </w:rPr>
      </w:pPr>
      <w:r w:rsidRPr="00501EF5">
        <w:rPr>
          <w:rFonts w:asciiTheme="minorEastAsia" w:hAnsiTheme="minorEastAsia" w:cstheme="minorEastAsia" w:hint="eastAsia"/>
          <w:sz w:val="24"/>
          <w:szCs w:val="24"/>
        </w:rPr>
        <w:t>2.2.8如受邀单位未向招标方缴纳投标保证金，则无投标资格。</w:t>
      </w:r>
    </w:p>
    <w:p w:rsidR="00501EF5" w:rsidRPr="00501EF5" w:rsidRDefault="00501EF5" w:rsidP="00501EF5">
      <w:pPr>
        <w:overflowPunct w:val="0"/>
        <w:rPr>
          <w:rFonts w:asciiTheme="minorEastAsia" w:hAnsiTheme="minorEastAsia" w:cstheme="minorEastAsia"/>
          <w:sz w:val="24"/>
          <w:szCs w:val="24"/>
        </w:rPr>
      </w:pPr>
      <w:r w:rsidRPr="00501EF5">
        <w:rPr>
          <w:rFonts w:asciiTheme="minorEastAsia" w:hAnsiTheme="minorEastAsia" w:cstheme="minorEastAsia" w:hint="eastAsia"/>
          <w:sz w:val="24"/>
          <w:szCs w:val="24"/>
        </w:rPr>
        <w:t>2.2.9招标方有权认定投标方是否存在扰乱本项目招投标行为，一旦认定且投标方存在扰乱本项目招投标行为，则招标方有权没收保证金。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2.3付款条件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2.3.1签订合同时再作讨论。</w:t>
      </w: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2.4报价说明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2.4.1报价书中必须体现营业执照，相关部位应加盖公章。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2.4.2报价书关键部位加盖公章。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2.4.3投标文件须密封提交。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2.4.4.报价单须注明税率</w:t>
      </w: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2.5开标说明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2.5.1甲方单位组织其公司内部相关部门进行开标、评标、定标。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2.5.2甲方将根据工程实际及报价情况选择合理低价中标。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lastRenderedPageBreak/>
        <w:t>2.5.3甲方没有义务向未中标的报价人作任何解释和说明。</w:t>
      </w: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2.6供货期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2.6.1供货期：30天</w:t>
      </w:r>
    </w:p>
    <w:p w:rsidR="00C8317E" w:rsidRDefault="00A40813">
      <w:pPr>
        <w:spacing w:line="360" w:lineRule="auto"/>
        <w:ind w:firstLineChars="2100" w:firstLine="5040"/>
        <w:jc w:val="right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加西贝拉压缩机有限公司</w:t>
      </w:r>
    </w:p>
    <w:p w:rsidR="00C8317E" w:rsidRDefault="00A40813">
      <w:pPr>
        <w:spacing w:line="360" w:lineRule="auto"/>
        <w:jc w:val="right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202</w:t>
      </w:r>
      <w:r w:rsidR="00793782">
        <w:rPr>
          <w:rFonts w:asciiTheme="minorEastAsia" w:hAnsiTheme="minorEastAsia" w:cstheme="minorEastAsia"/>
          <w:sz w:val="24"/>
          <w:szCs w:val="24"/>
        </w:rPr>
        <w:t>3</w:t>
      </w:r>
      <w:r>
        <w:rPr>
          <w:rFonts w:asciiTheme="minorEastAsia" w:hAnsiTheme="minorEastAsia" w:cstheme="minorEastAsia" w:hint="eastAsia"/>
          <w:sz w:val="24"/>
          <w:szCs w:val="24"/>
        </w:rPr>
        <w:t>．</w:t>
      </w:r>
      <w:r w:rsidR="00C70DB2">
        <w:rPr>
          <w:rFonts w:asciiTheme="minorEastAsia" w:hAnsiTheme="minorEastAsia" w:cstheme="minorEastAsia" w:hint="eastAsia"/>
          <w:sz w:val="24"/>
          <w:szCs w:val="24"/>
        </w:rPr>
        <w:t>8</w:t>
      </w:r>
      <w:r>
        <w:rPr>
          <w:rFonts w:asciiTheme="minorEastAsia" w:hAnsiTheme="minorEastAsia" w:cstheme="minorEastAsia" w:hint="eastAsia"/>
          <w:sz w:val="24"/>
          <w:szCs w:val="24"/>
        </w:rPr>
        <w:t>．</w:t>
      </w:r>
      <w:r w:rsidR="00C70DB2">
        <w:rPr>
          <w:rFonts w:asciiTheme="minorEastAsia" w:hAnsiTheme="minorEastAsia" w:cstheme="minorEastAsia" w:hint="eastAsia"/>
          <w:sz w:val="24"/>
          <w:szCs w:val="24"/>
        </w:rPr>
        <w:t>18</w:t>
      </w: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sectPr w:rsidR="00C8317E" w:rsidSect="00B17A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F1112" w:rsidRDefault="000F1112" w:rsidP="00C70DB2">
      <w:r>
        <w:separator/>
      </w:r>
    </w:p>
  </w:endnote>
  <w:endnote w:type="continuationSeparator" w:id="1">
    <w:p w:rsidR="000F1112" w:rsidRDefault="000F1112" w:rsidP="00C70DB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F1112" w:rsidRDefault="000F1112" w:rsidP="00C70DB2">
      <w:r>
        <w:separator/>
      </w:r>
    </w:p>
  </w:footnote>
  <w:footnote w:type="continuationSeparator" w:id="1">
    <w:p w:rsidR="000F1112" w:rsidRDefault="000F1112" w:rsidP="00C70DB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5225EE9"/>
    <w:multiLevelType w:val="multilevel"/>
    <w:tmpl w:val="75225EE9"/>
    <w:lvl w:ilvl="0">
      <w:start w:val="1"/>
      <w:numFmt w:val="decimal"/>
      <w:lvlText w:val="%1"/>
      <w:lvlJc w:val="left"/>
      <w:pPr>
        <w:tabs>
          <w:tab w:val="left" w:pos="780"/>
        </w:tabs>
        <w:ind w:left="780" w:hanging="780"/>
      </w:pPr>
      <w:rPr>
        <w:b/>
      </w:rPr>
    </w:lvl>
    <w:lvl w:ilvl="1">
      <w:start w:val="5"/>
      <w:numFmt w:val="decimal"/>
      <w:lvlText w:val="%1-%2"/>
      <w:lvlJc w:val="left"/>
      <w:pPr>
        <w:tabs>
          <w:tab w:val="left" w:pos="780"/>
        </w:tabs>
        <w:ind w:left="780" w:hanging="780"/>
      </w:pPr>
      <w:rPr>
        <w:b/>
      </w:rPr>
    </w:lvl>
    <w:lvl w:ilvl="2">
      <w:start w:val="1"/>
      <w:numFmt w:val="decimal"/>
      <w:lvlText w:val="%1-%2-%3"/>
      <w:lvlJc w:val="left"/>
      <w:pPr>
        <w:tabs>
          <w:tab w:val="left" w:pos="780"/>
        </w:tabs>
        <w:ind w:left="780" w:hanging="780"/>
      </w:pPr>
      <w:rPr>
        <w:b/>
      </w:rPr>
    </w:lvl>
    <w:lvl w:ilvl="3">
      <w:start w:val="1"/>
      <w:numFmt w:val="decimal"/>
      <w:lvlText w:val="%1-%2-%3-%4"/>
      <w:lvlJc w:val="left"/>
      <w:pPr>
        <w:tabs>
          <w:tab w:val="left" w:pos="1080"/>
        </w:tabs>
        <w:ind w:left="1080" w:hanging="1080"/>
      </w:pPr>
      <w:rPr>
        <w:b/>
      </w:rPr>
    </w:lvl>
    <w:lvl w:ilvl="4">
      <w:start w:val="1"/>
      <w:numFmt w:val="decimal"/>
      <w:lvlText w:val="%1-%2-%3-%4.%5"/>
      <w:lvlJc w:val="left"/>
      <w:pPr>
        <w:tabs>
          <w:tab w:val="left" w:pos="1080"/>
        </w:tabs>
        <w:ind w:left="1080" w:hanging="1080"/>
      </w:pPr>
      <w:rPr>
        <w:b/>
      </w:rPr>
    </w:lvl>
    <w:lvl w:ilvl="5">
      <w:start w:val="1"/>
      <w:numFmt w:val="decimal"/>
      <w:lvlText w:val="%1-%2-%3-%4.%5.%6"/>
      <w:lvlJc w:val="left"/>
      <w:pPr>
        <w:tabs>
          <w:tab w:val="left" w:pos="1440"/>
        </w:tabs>
        <w:ind w:left="1440" w:hanging="1440"/>
      </w:pPr>
      <w:rPr>
        <w:b/>
      </w:rPr>
    </w:lvl>
    <w:lvl w:ilvl="6">
      <w:start w:val="1"/>
      <w:numFmt w:val="decimal"/>
      <w:lvlText w:val="%1-%2-%3-%4.%5.%6.%7"/>
      <w:lvlJc w:val="left"/>
      <w:pPr>
        <w:tabs>
          <w:tab w:val="left" w:pos="1440"/>
        </w:tabs>
        <w:ind w:left="1440" w:hanging="1440"/>
      </w:pPr>
      <w:rPr>
        <w:b/>
      </w:rPr>
    </w:lvl>
    <w:lvl w:ilvl="7">
      <w:start w:val="1"/>
      <w:numFmt w:val="decimal"/>
      <w:lvlText w:val="%1-%2-%3-%4.%5.%6.%7.%8"/>
      <w:lvlJc w:val="left"/>
      <w:pPr>
        <w:tabs>
          <w:tab w:val="left" w:pos="1800"/>
        </w:tabs>
        <w:ind w:left="1800" w:hanging="1800"/>
      </w:pPr>
      <w:rPr>
        <w:b/>
      </w:rPr>
    </w:lvl>
    <w:lvl w:ilvl="8">
      <w:start w:val="1"/>
      <w:numFmt w:val="decimal"/>
      <w:lvlText w:val="%1-%2-%3-%4.%5.%6.%7.%8.%9"/>
      <w:lvlJc w:val="left"/>
      <w:pPr>
        <w:tabs>
          <w:tab w:val="left" w:pos="2160"/>
        </w:tabs>
        <w:ind w:left="2160" w:hanging="2160"/>
      </w:pPr>
      <w:rPr>
        <w:b/>
      </w:rPr>
    </w:lvl>
  </w:abstractNum>
  <w:num w:numId="1">
    <w:abstractNumId w:val="0"/>
    <w:lvlOverride w:ilvl="0">
      <w:startOverride w:val="1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3389C"/>
    <w:rsid w:val="00020D18"/>
    <w:rsid w:val="00037694"/>
    <w:rsid w:val="00056529"/>
    <w:rsid w:val="00096391"/>
    <w:rsid w:val="000D1C4D"/>
    <w:rsid w:val="000D4993"/>
    <w:rsid w:val="000F1112"/>
    <w:rsid w:val="00104165"/>
    <w:rsid w:val="00104D10"/>
    <w:rsid w:val="00107E9C"/>
    <w:rsid w:val="001173CB"/>
    <w:rsid w:val="00127BE1"/>
    <w:rsid w:val="001332F4"/>
    <w:rsid w:val="00135BE1"/>
    <w:rsid w:val="00156588"/>
    <w:rsid w:val="0017177C"/>
    <w:rsid w:val="001B1469"/>
    <w:rsid w:val="001D595E"/>
    <w:rsid w:val="002042D8"/>
    <w:rsid w:val="00214506"/>
    <w:rsid w:val="002212AE"/>
    <w:rsid w:val="00221CF4"/>
    <w:rsid w:val="002404DB"/>
    <w:rsid w:val="002573D3"/>
    <w:rsid w:val="00290B52"/>
    <w:rsid w:val="002D05E1"/>
    <w:rsid w:val="002F7AF9"/>
    <w:rsid w:val="003012B8"/>
    <w:rsid w:val="00302DB0"/>
    <w:rsid w:val="00391EFF"/>
    <w:rsid w:val="003A2352"/>
    <w:rsid w:val="003B59C0"/>
    <w:rsid w:val="003D33BD"/>
    <w:rsid w:val="003D52B0"/>
    <w:rsid w:val="003F505E"/>
    <w:rsid w:val="00403947"/>
    <w:rsid w:val="0042429E"/>
    <w:rsid w:val="004255D0"/>
    <w:rsid w:val="004642DD"/>
    <w:rsid w:val="0047722E"/>
    <w:rsid w:val="00491FE4"/>
    <w:rsid w:val="00495D5C"/>
    <w:rsid w:val="00496EE5"/>
    <w:rsid w:val="004E587A"/>
    <w:rsid w:val="004F16B7"/>
    <w:rsid w:val="00501670"/>
    <w:rsid w:val="00501EF5"/>
    <w:rsid w:val="005024EA"/>
    <w:rsid w:val="00517484"/>
    <w:rsid w:val="00525E4B"/>
    <w:rsid w:val="00545025"/>
    <w:rsid w:val="00552711"/>
    <w:rsid w:val="00563F79"/>
    <w:rsid w:val="005D7AA8"/>
    <w:rsid w:val="005D7BED"/>
    <w:rsid w:val="005F6AFC"/>
    <w:rsid w:val="0061442A"/>
    <w:rsid w:val="00623A5B"/>
    <w:rsid w:val="00631723"/>
    <w:rsid w:val="00635F01"/>
    <w:rsid w:val="006410C7"/>
    <w:rsid w:val="0064474A"/>
    <w:rsid w:val="006447CD"/>
    <w:rsid w:val="0065486B"/>
    <w:rsid w:val="00677548"/>
    <w:rsid w:val="006937FF"/>
    <w:rsid w:val="00694B04"/>
    <w:rsid w:val="00695006"/>
    <w:rsid w:val="006B328F"/>
    <w:rsid w:val="006B7EBB"/>
    <w:rsid w:val="006D7063"/>
    <w:rsid w:val="006E1340"/>
    <w:rsid w:val="006F0E6A"/>
    <w:rsid w:val="006F2862"/>
    <w:rsid w:val="00727C0B"/>
    <w:rsid w:val="0079243B"/>
    <w:rsid w:val="00793782"/>
    <w:rsid w:val="007A1E1D"/>
    <w:rsid w:val="007C49AE"/>
    <w:rsid w:val="00803233"/>
    <w:rsid w:val="00813725"/>
    <w:rsid w:val="00816229"/>
    <w:rsid w:val="00831459"/>
    <w:rsid w:val="00864193"/>
    <w:rsid w:val="008710E0"/>
    <w:rsid w:val="00874E3E"/>
    <w:rsid w:val="008E3A0D"/>
    <w:rsid w:val="008E4081"/>
    <w:rsid w:val="008E5153"/>
    <w:rsid w:val="008F5644"/>
    <w:rsid w:val="00922E1D"/>
    <w:rsid w:val="00947F9F"/>
    <w:rsid w:val="0095687D"/>
    <w:rsid w:val="00972966"/>
    <w:rsid w:val="00976E99"/>
    <w:rsid w:val="009A0265"/>
    <w:rsid w:val="009A1BB1"/>
    <w:rsid w:val="009B0D35"/>
    <w:rsid w:val="009B2682"/>
    <w:rsid w:val="009E61F6"/>
    <w:rsid w:val="009F5E56"/>
    <w:rsid w:val="00A07872"/>
    <w:rsid w:val="00A11E33"/>
    <w:rsid w:val="00A23075"/>
    <w:rsid w:val="00A230CC"/>
    <w:rsid w:val="00A353D7"/>
    <w:rsid w:val="00A40813"/>
    <w:rsid w:val="00A46E31"/>
    <w:rsid w:val="00A52935"/>
    <w:rsid w:val="00A5584D"/>
    <w:rsid w:val="00AA5447"/>
    <w:rsid w:val="00AA7562"/>
    <w:rsid w:val="00AB05D4"/>
    <w:rsid w:val="00AB75C6"/>
    <w:rsid w:val="00AE5EE6"/>
    <w:rsid w:val="00B17ADC"/>
    <w:rsid w:val="00B2434E"/>
    <w:rsid w:val="00B31A7E"/>
    <w:rsid w:val="00B44AB9"/>
    <w:rsid w:val="00B56387"/>
    <w:rsid w:val="00B6212E"/>
    <w:rsid w:val="00B62511"/>
    <w:rsid w:val="00B806EB"/>
    <w:rsid w:val="00B8705F"/>
    <w:rsid w:val="00BC3DC6"/>
    <w:rsid w:val="00BC73E1"/>
    <w:rsid w:val="00C04DBB"/>
    <w:rsid w:val="00C2370E"/>
    <w:rsid w:val="00C3208E"/>
    <w:rsid w:val="00C4231A"/>
    <w:rsid w:val="00C55020"/>
    <w:rsid w:val="00C619B9"/>
    <w:rsid w:val="00C70DB2"/>
    <w:rsid w:val="00C8317E"/>
    <w:rsid w:val="00C87C0D"/>
    <w:rsid w:val="00CB3AD4"/>
    <w:rsid w:val="00CC4FAC"/>
    <w:rsid w:val="00D02833"/>
    <w:rsid w:val="00D07181"/>
    <w:rsid w:val="00D3389C"/>
    <w:rsid w:val="00D45D25"/>
    <w:rsid w:val="00D71E8A"/>
    <w:rsid w:val="00E1494D"/>
    <w:rsid w:val="00E16902"/>
    <w:rsid w:val="00E20062"/>
    <w:rsid w:val="00E41E67"/>
    <w:rsid w:val="00E44124"/>
    <w:rsid w:val="00E60956"/>
    <w:rsid w:val="00E745B6"/>
    <w:rsid w:val="00E829AF"/>
    <w:rsid w:val="00EB104D"/>
    <w:rsid w:val="00EC0798"/>
    <w:rsid w:val="00F024B1"/>
    <w:rsid w:val="00F14E18"/>
    <w:rsid w:val="00F53954"/>
    <w:rsid w:val="00F564A7"/>
    <w:rsid w:val="00F60091"/>
    <w:rsid w:val="00F64FBE"/>
    <w:rsid w:val="00F9312A"/>
    <w:rsid w:val="00FB2197"/>
    <w:rsid w:val="00FB79FA"/>
    <w:rsid w:val="00FC0E72"/>
    <w:rsid w:val="00FD02B4"/>
    <w:rsid w:val="00FF6A2F"/>
    <w:rsid w:val="070A41AA"/>
    <w:rsid w:val="1E1C4029"/>
    <w:rsid w:val="45805F6E"/>
    <w:rsid w:val="4C804D00"/>
    <w:rsid w:val="591228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7AD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B17ADC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rsid w:val="00B17ADC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B17A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rsid w:val="00B17A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rsid w:val="00B17AD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页眉 Char"/>
    <w:basedOn w:val="a0"/>
    <w:link w:val="a6"/>
    <w:uiPriority w:val="99"/>
    <w:rsid w:val="00B17ADC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B17ADC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rsid w:val="00B17ADC"/>
  </w:style>
  <w:style w:type="character" w:customStyle="1" w:styleId="Char0">
    <w:name w:val="批注框文本 Char"/>
    <w:basedOn w:val="a0"/>
    <w:link w:val="a4"/>
    <w:uiPriority w:val="99"/>
    <w:semiHidden/>
    <w:rsid w:val="00B17AD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021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DFA3BC04-D55F-45C0-9B13-87FFCCEA669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225</Words>
  <Characters>1284</Characters>
  <Application>Microsoft Office Word</Application>
  <DocSecurity>0</DocSecurity>
  <Lines>10</Lines>
  <Paragraphs>3</Paragraphs>
  <ScaleCrop>false</ScaleCrop>
  <Company/>
  <LinksUpToDate>false</LinksUpToDate>
  <CharactersWithSpaces>1506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mrq</dc:creator>
  <cp:lastModifiedBy>於杰</cp:lastModifiedBy>
  <cp:revision>2</cp:revision>
  <cp:lastPrinted>2023-07-27T00:06:00Z</cp:lastPrinted>
  <dcterms:created xsi:type="dcterms:W3CDTF">2023-08-18T05:24:00Z</dcterms:created>
  <dcterms:modified xsi:type="dcterms:W3CDTF">2023-08-18T05:24:00Z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1EF2E21968B744C79087EB68ED58DA00</vt:lpwstr>
  </property>
</Properties>
</file>