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default" w:ascii="宋体" w:hAnsi="宋体" w:eastAsia="宋体" w:cs="宋体"/>
          <w:b/>
          <w:spacing w:val="4"/>
          <w:lang w:val="en-US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  <w:r>
        <w:rPr>
          <w:rFonts w:hint="eastAsia" w:ascii="宋体" w:hAnsi="宋体" w:eastAsia="宋体" w:cs="宋体"/>
          <w:b/>
          <w:spacing w:val="4"/>
          <w:lang w:val="en-US" w:eastAsia="zh-CN"/>
        </w:rPr>
        <w:t>盐雾试验箱</w:t>
      </w:r>
      <w:r>
        <w:rPr>
          <w:rFonts w:hint="eastAsia" w:ascii="宋体" w:hAnsi="宋体" w:cs="宋体"/>
          <w:b/>
          <w:spacing w:val="4"/>
          <w:lang w:val="en-US" w:eastAsia="zh-CN"/>
        </w:rPr>
        <w:t>，标书编号：2023-15-技改-081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120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181"/>
        <w:gridCol w:w="6243"/>
        <w:gridCol w:w="740"/>
        <w:gridCol w:w="703"/>
        <w:gridCol w:w="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624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盐雾试验箱</w:t>
            </w:r>
          </w:p>
        </w:tc>
        <w:tc>
          <w:tcPr>
            <w:tcW w:w="6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设备须符合GB/T10125-2021，我们为中性盐雾试验；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输入电源单相220V、50Hz，三线380V、50Hz；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软件均须正版，后续可免费升级；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符合海运且可以出口墨西哥的标准木箱，带熏蒸完成标记；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操作界面及按钮标识等具备中文、英文或者西班牙文可切换；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盐雾箱容积不小于0.4m³；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箱体为分体式，试验箱和控制柜分离，防止电器元件受盐雾侵蚀；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设备门宽尽量做大，方便我们装载被测压缩机；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喷雾方式：可调整喷雾大小，并可使雾气落雾平均，连续、间断喷雾任选，周期循环试验；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喷雾量为：1～2ml/80 cm².h（16 小时平均值）；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试验箱体、恒温水槽、试验室上盖、试药补充桶等材质为耐腐蚀、高强度、抗老化、耐高温的PP材质；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试验时间和试验周期均可调。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合同签订后20-45天交货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4.2、设备参数表、设备说明书、技术规格等。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righ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eastAsia"/>
          <w:bCs/>
          <w:szCs w:val="21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27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p>
      <w:pPr>
        <w:rPr>
          <w:rFonts w:hint="default"/>
          <w:lang w:val="en-US" w:eastAsia="zh-CN"/>
        </w:rPr>
      </w:pPr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3F1810"/>
    <w:multiLevelType w:val="singleLevel"/>
    <w:tmpl w:val="103F181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6A132C"/>
    <w:rsid w:val="044D0EC4"/>
    <w:rsid w:val="06BB2083"/>
    <w:rsid w:val="0B952B47"/>
    <w:rsid w:val="0D195494"/>
    <w:rsid w:val="11630831"/>
    <w:rsid w:val="14031C8A"/>
    <w:rsid w:val="15426E6E"/>
    <w:rsid w:val="15813164"/>
    <w:rsid w:val="17123F41"/>
    <w:rsid w:val="17346748"/>
    <w:rsid w:val="1816629B"/>
    <w:rsid w:val="196B7D6D"/>
    <w:rsid w:val="1C97580E"/>
    <w:rsid w:val="1CC06ADF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2F10CD5"/>
    <w:rsid w:val="34D33C65"/>
    <w:rsid w:val="35301450"/>
    <w:rsid w:val="35D50D41"/>
    <w:rsid w:val="36E9641E"/>
    <w:rsid w:val="37674144"/>
    <w:rsid w:val="37856340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EAA471D"/>
    <w:rsid w:val="4F4E0610"/>
    <w:rsid w:val="51D2485F"/>
    <w:rsid w:val="53787409"/>
    <w:rsid w:val="54871960"/>
    <w:rsid w:val="54AD0435"/>
    <w:rsid w:val="55515F44"/>
    <w:rsid w:val="55AF1596"/>
    <w:rsid w:val="560A2D04"/>
    <w:rsid w:val="56736D65"/>
    <w:rsid w:val="57185276"/>
    <w:rsid w:val="57D24922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0F85394"/>
    <w:rsid w:val="64F452D1"/>
    <w:rsid w:val="698F2F63"/>
    <w:rsid w:val="69B82B72"/>
    <w:rsid w:val="6AA128A2"/>
    <w:rsid w:val="6BF552A0"/>
    <w:rsid w:val="6CFB2E8B"/>
    <w:rsid w:val="6DCE3A7C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733</Words>
  <Characters>824</Characters>
  <Lines>7</Lines>
  <Paragraphs>1</Paragraphs>
  <TotalTime>0</TotalTime>
  <ScaleCrop>false</ScaleCrop>
  <LinksUpToDate>false</LinksUpToDate>
  <CharactersWithSpaces>996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2023-10-27T07:18:14Z</cp:lastPrinted>
  <dcterms:modified xsi:type="dcterms:W3CDTF">2023-10-27T07:18:25Z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8860A76433EA4829985601555C7A0A68</vt:lpwstr>
  </property>
</Properties>
</file>