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AD5156" w:rsidP="004E312A">
            <w:pPr>
              <w:jc w:val="center"/>
              <w:rPr>
                <w:sz w:val="24"/>
                <w:szCs w:val="24"/>
              </w:rPr>
            </w:pPr>
            <w:r w:rsidRPr="00AD5156">
              <w:rPr>
                <w:rFonts w:hint="eastAsia"/>
                <w:sz w:val="24"/>
                <w:szCs w:val="24"/>
              </w:rPr>
              <w:t>二厂行政楼办公室改造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E45DAA" w:rsidRPr="00E45DAA" w:rsidRDefault="00E45DA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E45DAA">
              <w:rPr>
                <w:sz w:val="24"/>
                <w:szCs w:val="24"/>
              </w:rPr>
              <w:t>1、行政楼701、703、709、601、605、607、609、611、515、513、405轻质隔断（中间岩棉），工程量约240.9㎡。纸面石膏板面板双面安装，界膜施工。</w:t>
            </w:r>
          </w:p>
          <w:p w:rsidR="004E312A" w:rsidRPr="004E312A" w:rsidRDefault="00E45DA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E45DAA">
              <w:rPr>
                <w:sz w:val="24"/>
                <w:szCs w:val="24"/>
              </w:rPr>
              <w:t>2、703、709、605、607、609、611、405办公室原二级吊顶采用纸面石膏板安装封堵(采用3×4木料打底)，工程量约：95.7㎡，涂料（立邦好时丽）施工。</w:t>
            </w:r>
            <w:bookmarkStart w:id="0" w:name="_GoBack"/>
            <w:bookmarkEnd w:id="0"/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AD5156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</w:t>
            </w:r>
            <w:r w:rsidR="00AD5156">
              <w:rPr>
                <w:rFonts w:hint="eastAsia"/>
                <w:sz w:val="24"/>
                <w:szCs w:val="24"/>
              </w:rPr>
              <w:t>浙江隆祥建设有限公司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</w:t>
            </w:r>
            <w:r w:rsidR="00AD5156">
              <w:rPr>
                <w:rFonts w:hint="eastAsia"/>
                <w:sz w:val="24"/>
                <w:szCs w:val="24"/>
              </w:rPr>
              <w:t>浙江泽鑫建设有限公司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年6月2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CA3" w:rsidRDefault="00AB5CA3" w:rsidP="004D03F3">
      <w:r>
        <w:separator/>
      </w:r>
    </w:p>
  </w:endnote>
  <w:endnote w:type="continuationSeparator" w:id="0">
    <w:p w:rsidR="00AB5CA3" w:rsidRDefault="00AB5CA3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CA3" w:rsidRDefault="00AB5CA3" w:rsidP="004D03F3">
      <w:r>
        <w:separator/>
      </w:r>
    </w:p>
  </w:footnote>
  <w:footnote w:type="continuationSeparator" w:id="0">
    <w:p w:rsidR="00AB5CA3" w:rsidRDefault="00AB5CA3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F7857"/>
    <w:rsid w:val="00C23D05"/>
    <w:rsid w:val="00C748A5"/>
    <w:rsid w:val="00D136F7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26</cp:revision>
  <cp:lastPrinted>2024-06-25T07:43:00Z</cp:lastPrinted>
  <dcterms:created xsi:type="dcterms:W3CDTF">2023-10-12T00:53:00Z</dcterms:created>
  <dcterms:modified xsi:type="dcterms:W3CDTF">2024-06-25T07:43:00Z</dcterms:modified>
</cp:coreProperties>
</file>