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  <w:lang w:val="en-US" w:eastAsia="zh-CN"/>
        </w:rPr>
        <w:t>墨西哥项目</w:t>
      </w: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铜管焊机自动化改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3437"/>
        <w:gridCol w:w="1265"/>
        <w:gridCol w:w="858"/>
        <w:gridCol w:w="98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3437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墨西哥工厂铜管焊机自动化改造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安装地点墨西哥工厂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标的交付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2.1、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时间：设备交货装运期最迟为</w:t>
      </w:r>
      <w:r>
        <w:rPr>
          <w:rFonts w:hint="eastAsia" w:ascii="宋体" w:hAnsi="宋体"/>
          <w:b/>
          <w:spacing w:val="4"/>
        </w:rPr>
        <w:t>合同签订后</w:t>
      </w:r>
      <w:r>
        <w:rPr>
          <w:rFonts w:hint="eastAsia" w:ascii="宋体" w:hAnsi="宋体"/>
          <w:b/>
          <w:spacing w:val="4"/>
          <w:lang w:val="en-US" w:eastAsia="zh-CN"/>
        </w:rPr>
        <w:t>3</w:t>
      </w:r>
      <w:r>
        <w:rPr>
          <w:rFonts w:hint="eastAsia" w:ascii="宋体" w:hAnsi="宋体"/>
          <w:b/>
          <w:spacing w:val="4"/>
        </w:rPr>
        <w:t>个月</w:t>
      </w:r>
      <w:r>
        <w:rPr>
          <w:rFonts w:hint="eastAsia" w:ascii="宋体" w:hAnsi="宋体"/>
          <w:b/>
          <w:spacing w:val="4"/>
          <w:lang w:val="en-US" w:eastAsia="zh-CN"/>
        </w:rPr>
        <w:t>内</w:t>
      </w:r>
      <w:r>
        <w:rPr>
          <w:rFonts w:hint="eastAsia" w:ascii="宋体" w:hAnsi="宋体"/>
          <w:b/>
          <w:spacing w:val="4"/>
        </w:rPr>
        <w:t>。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2.2、交货地点：FOB</w:t>
      </w:r>
    </w:p>
    <w:p>
      <w:pPr>
        <w:overflowPunct w:val="0"/>
        <w:rPr>
          <w:rFonts w:hint="default" w:ascii="宋体" w:hAnsi="宋体"/>
          <w:b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>2.3、设备安装地点：加西贝拉压缩机有限公司墨西哥工厂。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</w:rPr>
        <w:t>3.1、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3.2、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  <w:b w:val="0"/>
          <w:bCs/>
        </w:rPr>
      </w:pPr>
      <w:r>
        <w:rPr>
          <w:rFonts w:hint="eastAsia" w:ascii="宋体" w:hAnsi="宋体"/>
          <w:b w:val="0"/>
          <w:bCs/>
          <w:spacing w:val="4"/>
        </w:rPr>
        <w:t>3.4、</w:t>
      </w:r>
      <w:r>
        <w:rPr>
          <w:rFonts w:hint="eastAsia" w:ascii="宋体" w:hAnsi="宋体"/>
          <w:b w:val="0"/>
          <w:bCs/>
        </w:rPr>
        <w:t xml:space="preserve"> 具有良好的银行资信和商业信誉。</w:t>
      </w:r>
    </w:p>
    <w:p>
      <w:pPr>
        <w:overflowPunct w:val="0"/>
        <w:rPr>
          <w:rFonts w:hint="eastAsia"/>
          <w:b w:val="0"/>
          <w:bCs/>
          <w:szCs w:val="21"/>
        </w:rPr>
      </w:pPr>
      <w:r>
        <w:rPr>
          <w:rFonts w:hint="eastAsia" w:ascii="宋体" w:hAnsi="宋体"/>
          <w:b w:val="0"/>
          <w:bCs/>
          <w:spacing w:val="4"/>
        </w:rPr>
        <w:t>3.5、</w:t>
      </w:r>
      <w:r>
        <w:rPr>
          <w:rFonts w:hint="eastAsia" w:ascii="宋体" w:hAnsi="宋体"/>
          <w:b w:val="0"/>
          <w:bCs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3.7、 经销商或代理商需提供相应的资质证明。</w:t>
      </w:r>
    </w:p>
    <w:p>
      <w:pPr>
        <w:overflowPunct w:val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3.8、 具备设备及附件出口资质。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eastAsia" w:ascii="宋体" w:hAnsi="宋体"/>
          <w:b/>
          <w:bCs w:val="0"/>
          <w:spacing w:val="4"/>
          <w:lang w:val="en-US" w:eastAsia="zh-CN"/>
        </w:rPr>
      </w:pPr>
      <w:r>
        <w:rPr>
          <w:rFonts w:hint="default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保证金人民币1.5万元整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支付时请注明：墨西哥工厂铜管焊机自动化改造保证金人民币1.5万元整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4.3、招标方有权认定投标方是否存在扰乱本项目招投标行为，一旦认定且投标方存在扰乱本项目招投标行为，则招标方有权没收保证金。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line="360" w:lineRule="exact"/>
        <w:textAlignment w:val="auto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07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04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上午11</w:t>
      </w:r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快递方式必须在外包装注明为：墨西哥工厂铜管焊机自动化改造“……”单位投标书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</w:t>
      </w:r>
      <w:bookmarkStart w:id="0" w:name="_GoBack"/>
      <w:bookmarkEnd w:id="0"/>
      <w:r>
        <w:rPr>
          <w:rFonts w:hint="eastAsia" w:ascii="宋体" w:hAnsi="宋体"/>
          <w:spacing w:val="4"/>
        </w:rPr>
        <w:t>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jc w:val="left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>
      <w:pPr>
        <w:wordWrap/>
        <w:overflowPunct w:val="0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20</w:t>
      </w:r>
      <w:r>
        <w:rPr>
          <w:rFonts w:hint="eastAsia"/>
          <w:bCs/>
          <w:szCs w:val="21"/>
          <w:lang w:val="en-US" w:eastAsia="zh-CN"/>
        </w:rPr>
        <w:t>24</w:t>
      </w:r>
      <w:r>
        <w:rPr>
          <w:rFonts w:hint="eastAsia"/>
          <w:bCs/>
          <w:szCs w:val="21"/>
        </w:rPr>
        <w:t>年</w:t>
      </w:r>
      <w:r>
        <w:rPr>
          <w:rFonts w:hint="eastAsia"/>
          <w:bCs/>
          <w:szCs w:val="21"/>
          <w:lang w:val="en-US" w:eastAsia="zh-CN"/>
        </w:rPr>
        <w:t>06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26</w:t>
      </w:r>
      <w:r>
        <w:rPr>
          <w:rFonts w:hint="eastAsia"/>
          <w:bCs/>
          <w:szCs w:val="21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839" w:bottom="567" w:left="78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2B908B"/>
    <w:multiLevelType w:val="singleLevel"/>
    <w:tmpl w:val="772B908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816629B"/>
    <w:rsid w:val="196B7D6D"/>
    <w:rsid w:val="1C97580E"/>
    <w:rsid w:val="1E2C3F6B"/>
    <w:rsid w:val="1E6F2058"/>
    <w:rsid w:val="21B34C71"/>
    <w:rsid w:val="223F63FF"/>
    <w:rsid w:val="24E7295E"/>
    <w:rsid w:val="278307A4"/>
    <w:rsid w:val="28E90451"/>
    <w:rsid w:val="2A631EB2"/>
    <w:rsid w:val="2CDC1AC0"/>
    <w:rsid w:val="32290263"/>
    <w:rsid w:val="32AD02E2"/>
    <w:rsid w:val="34D33C65"/>
    <w:rsid w:val="34EF5869"/>
    <w:rsid w:val="35301450"/>
    <w:rsid w:val="35D50D41"/>
    <w:rsid w:val="389A790A"/>
    <w:rsid w:val="390E7A2F"/>
    <w:rsid w:val="397F68C7"/>
    <w:rsid w:val="3A393687"/>
    <w:rsid w:val="3B635284"/>
    <w:rsid w:val="443E410C"/>
    <w:rsid w:val="47037D88"/>
    <w:rsid w:val="48C4124E"/>
    <w:rsid w:val="4A0C2D29"/>
    <w:rsid w:val="4A396B13"/>
    <w:rsid w:val="4B8D4D08"/>
    <w:rsid w:val="4C5D08E0"/>
    <w:rsid w:val="4D7E2065"/>
    <w:rsid w:val="4E3D0637"/>
    <w:rsid w:val="4F4E0610"/>
    <w:rsid w:val="51D2485F"/>
    <w:rsid w:val="531830B5"/>
    <w:rsid w:val="53787409"/>
    <w:rsid w:val="54AD0435"/>
    <w:rsid w:val="55AF1596"/>
    <w:rsid w:val="56736D65"/>
    <w:rsid w:val="57185276"/>
    <w:rsid w:val="57727060"/>
    <w:rsid w:val="59ED50F2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74E77F3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939</Words>
  <Characters>1034</Characters>
  <Lines>7</Lines>
  <Paragraphs>1</Paragraphs>
  <TotalTime>8</TotalTime>
  <ScaleCrop>false</ScaleCrop>
  <LinksUpToDate>false</LinksUpToDate>
  <CharactersWithSpaces>1204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2024-06-26T05:12:44Z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8860A76433EA4829985601555C7A0A68</vt:lpwstr>
  </property>
</Properties>
</file>