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B16A08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E63DC8" w:rsidP="004E312A">
            <w:pPr>
              <w:jc w:val="center"/>
              <w:rPr>
                <w:sz w:val="24"/>
                <w:szCs w:val="24"/>
              </w:rPr>
            </w:pPr>
            <w:r w:rsidRPr="00E63DC8">
              <w:rPr>
                <w:rFonts w:hint="eastAsia"/>
                <w:sz w:val="24"/>
                <w:szCs w:val="24"/>
              </w:rPr>
              <w:t>加西贝拉洪兴西路大楼租金评估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9A14FE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</w:t>
            </w:r>
            <w:r w:rsidR="004E312A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4E312A" w:rsidRPr="009A14FE" w:rsidRDefault="009A14FE" w:rsidP="009A14FE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9A14FE">
              <w:rPr>
                <w:rFonts w:hint="eastAsia"/>
                <w:sz w:val="24"/>
                <w:szCs w:val="24"/>
              </w:rPr>
              <w:t>对洪兴西路</w:t>
            </w:r>
            <w:r w:rsidRPr="009A14FE">
              <w:rPr>
                <w:sz w:val="24"/>
                <w:szCs w:val="24"/>
              </w:rPr>
              <w:t>1167号大楼进行租金评估</w:t>
            </w:r>
          </w:p>
        </w:tc>
      </w:tr>
      <w:tr w:rsidR="00D62E20" w:rsidTr="00135B81">
        <w:trPr>
          <w:jc w:val="center"/>
        </w:trPr>
        <w:tc>
          <w:tcPr>
            <w:tcW w:w="2263" w:type="dxa"/>
          </w:tcPr>
          <w:p w:rsidR="00D62E20" w:rsidRDefault="00D62E20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D62E20" w:rsidRPr="00E71458" w:rsidRDefault="00D62E20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B16A08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663622" w:rsidRDefault="009A14FE" w:rsidP="009A14FE">
            <w:pPr>
              <w:jc w:val="center"/>
              <w:rPr>
                <w:sz w:val="24"/>
                <w:szCs w:val="24"/>
              </w:rPr>
            </w:pPr>
            <w:r w:rsidRPr="009A14FE">
              <w:rPr>
                <w:sz w:val="24"/>
                <w:szCs w:val="24"/>
              </w:rPr>
              <w:t>嘉兴中磊资产评估有限公司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E63DC8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bookmarkStart w:id="0" w:name="_GoBack"/>
      <w:bookmarkEnd w:id="0"/>
      <w:r w:rsidR="00835C14"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2CC4" w:rsidRDefault="009C2CC4" w:rsidP="004D03F3">
      <w:r>
        <w:separator/>
      </w:r>
    </w:p>
  </w:endnote>
  <w:endnote w:type="continuationSeparator" w:id="0">
    <w:p w:rsidR="009C2CC4" w:rsidRDefault="009C2CC4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2CC4" w:rsidRDefault="009C2CC4" w:rsidP="004D03F3">
      <w:r>
        <w:separator/>
      </w:r>
    </w:p>
  </w:footnote>
  <w:footnote w:type="continuationSeparator" w:id="0">
    <w:p w:rsidR="009C2CC4" w:rsidRDefault="009C2CC4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05FA1"/>
    <w:rsid w:val="001116EE"/>
    <w:rsid w:val="00135B81"/>
    <w:rsid w:val="00140CC3"/>
    <w:rsid w:val="003B653D"/>
    <w:rsid w:val="004D03F3"/>
    <w:rsid w:val="004E312A"/>
    <w:rsid w:val="0053171C"/>
    <w:rsid w:val="005449EA"/>
    <w:rsid w:val="005630E9"/>
    <w:rsid w:val="005A4F75"/>
    <w:rsid w:val="00663622"/>
    <w:rsid w:val="00664044"/>
    <w:rsid w:val="00701F76"/>
    <w:rsid w:val="0070660A"/>
    <w:rsid w:val="007D5301"/>
    <w:rsid w:val="00803972"/>
    <w:rsid w:val="00825FAC"/>
    <w:rsid w:val="00835C14"/>
    <w:rsid w:val="008425CF"/>
    <w:rsid w:val="008F26F4"/>
    <w:rsid w:val="00907874"/>
    <w:rsid w:val="009379AC"/>
    <w:rsid w:val="00967DAE"/>
    <w:rsid w:val="0097309C"/>
    <w:rsid w:val="00984F11"/>
    <w:rsid w:val="009A14FE"/>
    <w:rsid w:val="009C2CC4"/>
    <w:rsid w:val="00A26466"/>
    <w:rsid w:val="00A3573F"/>
    <w:rsid w:val="00B16A08"/>
    <w:rsid w:val="00BF7857"/>
    <w:rsid w:val="00C23D05"/>
    <w:rsid w:val="00C748A5"/>
    <w:rsid w:val="00D136F7"/>
    <w:rsid w:val="00D62E20"/>
    <w:rsid w:val="00D92041"/>
    <w:rsid w:val="00E2517F"/>
    <w:rsid w:val="00E63DC8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EDA9EF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29</cp:revision>
  <dcterms:created xsi:type="dcterms:W3CDTF">2023-10-12T00:53:00Z</dcterms:created>
  <dcterms:modified xsi:type="dcterms:W3CDTF">2024-07-08T00:58:00Z</dcterms:modified>
</cp:coreProperties>
</file>