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909"/>
        <w:gridCol w:w="2530"/>
        <w:gridCol w:w="770"/>
        <w:gridCol w:w="790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90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25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90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双通道曲轴箱高压清洗机</w:t>
            </w:r>
          </w:p>
        </w:tc>
        <w:tc>
          <w:tcPr>
            <w:tcW w:w="25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输送通、水泵独立，槽体、设备主体共用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新园区VM项目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交货时间：设备交货装运期最迟为合同签订后150自然天。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交货地点：浙江省嘉兴市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设备安装地点：加西贝拉压缩机有限公司工厂。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投标人资质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具有良好的银行资信和商业信誉。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设备制造商须具有相关设计制造经验。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投标保证金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缴纳投标保证金人民币1.5万圆整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支付时请注明：双通道曲轴箱高压清洗机项目保证金人民币1.5万圆整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如投标方在投标截止日期未向招标方缴纳投标保证金，则投标无效。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正本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，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副本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字样及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</w:rPr>
        <w:t>不准提前启封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720" w:left="72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8849D3"/>
    <w:multiLevelType w:val="multilevel"/>
    <w:tmpl w:val="318849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0F7F5BD6"/>
    <w:rsid w:val="11630831"/>
    <w:rsid w:val="14031C8A"/>
    <w:rsid w:val="15426E6E"/>
    <w:rsid w:val="15813164"/>
    <w:rsid w:val="17123F41"/>
    <w:rsid w:val="1816629B"/>
    <w:rsid w:val="196B7D6D"/>
    <w:rsid w:val="1C2811E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CE50A00"/>
    <w:rsid w:val="2F273A55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37A6977"/>
    <w:rsid w:val="443E410C"/>
    <w:rsid w:val="47037D88"/>
    <w:rsid w:val="48C4124E"/>
    <w:rsid w:val="4A0C2D29"/>
    <w:rsid w:val="4A396B13"/>
    <w:rsid w:val="4C5D08E0"/>
    <w:rsid w:val="4CD51E54"/>
    <w:rsid w:val="4D7E2065"/>
    <w:rsid w:val="4E3D0637"/>
    <w:rsid w:val="4F4E0610"/>
    <w:rsid w:val="50A22EE8"/>
    <w:rsid w:val="51D2485F"/>
    <w:rsid w:val="53787409"/>
    <w:rsid w:val="54AD0435"/>
    <w:rsid w:val="55AF1596"/>
    <w:rsid w:val="55C7056F"/>
    <w:rsid w:val="56736D65"/>
    <w:rsid w:val="56A2120B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ACB1897"/>
    <w:rsid w:val="6BF552A0"/>
    <w:rsid w:val="6CFB2E8B"/>
    <w:rsid w:val="74A23066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932</Words>
  <Characters>1025</Characters>
  <Lines>7</Lines>
  <Paragraphs>1</Paragraphs>
  <TotalTime>5</TotalTime>
  <ScaleCrop>false</ScaleCrop>
  <LinksUpToDate>false</LinksUpToDate>
  <CharactersWithSpaces>1195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2024-07-13T04:08:58Z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