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045"/>
        <w:gridCol w:w="1592"/>
        <w:gridCol w:w="1048"/>
        <w:gridCol w:w="1855"/>
        <w:gridCol w:w="3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VM-电力电缆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批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316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2024-26-VM-AB06</w:t>
            </w:r>
          </w:p>
        </w:tc>
      </w:tr>
    </w:tbl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 w:val="0"/>
          <w:spacing w:val="4"/>
          <w:u w:val="single"/>
        </w:rPr>
        <w:t>35天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交货地点：嘉兴市，加西贝拉压缩机有限公司嘉兴工厂。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</w:t>
      </w:r>
      <w:bookmarkStart w:id="0" w:name="_GoBack"/>
      <w:bookmarkEnd w:id="0"/>
      <w:r>
        <w:rPr>
          <w:rFonts w:hint="eastAsia" w:ascii="宋体" w:hAnsi="宋体"/>
          <w:b w:val="0"/>
          <w:bCs/>
          <w:spacing w:val="4"/>
          <w:lang w:val="en-US" w:eastAsia="zh-CN"/>
        </w:rPr>
        <w:t>技术、设备设施、人员组织、业绩经验等方面具有设计、制造、质量控制、经营管理的相应的资格和能力。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投标保证金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2万元整 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VM-电力电缆保证金人民币2万元整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5、投标时间、地点：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bCs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2024年10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月</w:t>
      </w:r>
      <w:r>
        <w:rPr>
          <w:rFonts w:hint="eastAsia" w:ascii="宋体" w:hAnsi="宋体"/>
          <w:b/>
          <w:bCs/>
          <w:color w:val="000000"/>
          <w:spacing w:val="4"/>
          <w:highlight w:val="none"/>
          <w:u w:val="single"/>
          <w:lang w:val="en-US" w:eastAsia="zh-CN"/>
        </w:rPr>
        <w:t>23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日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上午11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：30</w:t>
      </w:r>
      <w:r>
        <w:rPr>
          <w:rFonts w:hint="eastAsia" w:ascii="宋体" w:hAnsi="宋体"/>
          <w:b/>
          <w:bCs/>
          <w:spacing w:val="4"/>
          <w:u w:val="single"/>
        </w:rPr>
        <w:t>（北京时间）</w:t>
      </w:r>
      <w:r>
        <w:rPr>
          <w:rFonts w:hint="eastAsia" w:ascii="宋体" w:hAnsi="宋体"/>
          <w:b/>
          <w:bCs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spacing w:val="4"/>
        </w:rPr>
        <w:t>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highlight w:val="none"/>
          <w:lang w:val="en-US" w:eastAsia="zh-CN"/>
        </w:rPr>
        <w:t>4</w:t>
      </w:r>
      <w:r>
        <w:rPr>
          <w:rFonts w:hint="eastAsia"/>
          <w:bCs/>
          <w:szCs w:val="21"/>
          <w:highlight w:val="none"/>
          <w:lang w:eastAsia="zh-CN"/>
        </w:rPr>
        <w:t>年</w:t>
      </w:r>
      <w:r>
        <w:rPr>
          <w:rFonts w:hint="eastAsia"/>
          <w:bCs/>
          <w:szCs w:val="21"/>
          <w:highlight w:val="none"/>
          <w:lang w:val="en-US" w:eastAsia="zh-CN"/>
        </w:rPr>
        <w:t>10</w:t>
      </w:r>
      <w:r>
        <w:rPr>
          <w:rFonts w:hint="eastAsia"/>
          <w:bCs/>
          <w:szCs w:val="21"/>
          <w:highlight w:val="none"/>
        </w:rPr>
        <w:t>月</w:t>
      </w:r>
      <w:r>
        <w:rPr>
          <w:rFonts w:hint="eastAsia"/>
          <w:bCs/>
          <w:szCs w:val="21"/>
          <w:highlight w:val="none"/>
          <w:lang w:val="en-US" w:eastAsia="zh-CN"/>
        </w:rPr>
        <w:t>14</w:t>
      </w:r>
      <w:r>
        <w:rPr>
          <w:rFonts w:hint="eastAsia"/>
          <w:bCs/>
          <w:szCs w:val="21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DCF47A2"/>
    <w:rsid w:val="1E2C3F6B"/>
    <w:rsid w:val="1E6F2058"/>
    <w:rsid w:val="1F0D2666"/>
    <w:rsid w:val="213A031C"/>
    <w:rsid w:val="21B34C71"/>
    <w:rsid w:val="223F63FF"/>
    <w:rsid w:val="24E7295E"/>
    <w:rsid w:val="278307A4"/>
    <w:rsid w:val="28E90451"/>
    <w:rsid w:val="2A631EB2"/>
    <w:rsid w:val="2CDC1AC0"/>
    <w:rsid w:val="2F3E07D7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9040E85"/>
    <w:rsid w:val="4A0C2D29"/>
    <w:rsid w:val="4A396B13"/>
    <w:rsid w:val="4C5D08E0"/>
    <w:rsid w:val="4D7E2065"/>
    <w:rsid w:val="4E3D0637"/>
    <w:rsid w:val="4F4E0610"/>
    <w:rsid w:val="500E5C77"/>
    <w:rsid w:val="5147574D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8FF48F2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794</Words>
  <Characters>884</Characters>
  <Lines>7</Lines>
  <Paragraphs>1</Paragraphs>
  <TotalTime>9</TotalTime>
  <ScaleCrop>false</ScaleCrop>
  <LinksUpToDate>false</LinksUpToDate>
  <CharactersWithSpaces>1053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2024-10-14T05:38:19Z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