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A8314F" w14:textId="77777777" w:rsidR="00A22508" w:rsidRDefault="00CE3EBB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</w:t>
      </w:r>
      <w:proofErr w:type="gramStart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章综合</w:t>
      </w:r>
      <w:proofErr w:type="gramEnd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说明</w:t>
      </w:r>
    </w:p>
    <w:p w14:paraId="09288B64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</w:t>
      </w:r>
      <w:r>
        <w:rPr>
          <w:rFonts w:asciiTheme="minorEastAsia" w:hAnsiTheme="minorEastAsia" w:cstheme="minorEastAsia" w:hint="eastAsia"/>
          <w:sz w:val="24"/>
          <w:szCs w:val="24"/>
        </w:rPr>
        <w:t>工程名称</w:t>
      </w:r>
    </w:p>
    <w:p w14:paraId="2C32DF9B" w14:textId="2FE2B155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台式电脑采购</w:t>
      </w:r>
    </w:p>
    <w:p w14:paraId="169D69F2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</w:t>
      </w:r>
      <w:r>
        <w:rPr>
          <w:rFonts w:asciiTheme="minorEastAsia" w:hAnsiTheme="minorEastAsia" w:cstheme="minorEastAsia" w:hint="eastAsia"/>
          <w:sz w:val="24"/>
          <w:szCs w:val="24"/>
        </w:rPr>
        <w:t>工程地址</w:t>
      </w:r>
    </w:p>
    <w:p w14:paraId="32753EF6" w14:textId="7E3AC69F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>
        <w:rPr>
          <w:rFonts w:asciiTheme="minorEastAsia" w:hAnsiTheme="minorEastAsia" w:cstheme="minorEastAsia" w:hint="eastAsia"/>
          <w:sz w:val="24"/>
          <w:szCs w:val="24"/>
        </w:rPr>
        <w:t>嘉兴市南湖区亚中路</w:t>
      </w:r>
      <w:r>
        <w:rPr>
          <w:rFonts w:asciiTheme="minorEastAsia" w:hAnsiTheme="minorEastAsia" w:cstheme="minorEastAsia" w:hint="eastAsia"/>
          <w:sz w:val="24"/>
          <w:szCs w:val="24"/>
        </w:rPr>
        <w:t>588</w:t>
      </w:r>
      <w:r>
        <w:rPr>
          <w:rFonts w:asciiTheme="minorEastAsia" w:hAnsiTheme="minorEastAsia" w:cstheme="minorEastAsia" w:hint="eastAsia"/>
          <w:sz w:val="24"/>
          <w:szCs w:val="24"/>
        </w:rPr>
        <w:t>号</w:t>
      </w:r>
    </w:p>
    <w:p w14:paraId="1DE16381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</w:t>
      </w:r>
      <w:r>
        <w:rPr>
          <w:rFonts w:asciiTheme="minorEastAsia" w:hAnsiTheme="minorEastAsia" w:cstheme="minorEastAsia" w:hint="eastAsia"/>
          <w:sz w:val="24"/>
          <w:szCs w:val="24"/>
        </w:rPr>
        <w:t>招标内容</w:t>
      </w:r>
    </w:p>
    <w:p w14:paraId="7FE7A974" w14:textId="6808F7E5" w:rsidR="00A045B2" w:rsidRPr="00A045B2" w:rsidRDefault="00A045B2" w:rsidP="00A045B2">
      <w:pPr>
        <w:widowControl/>
        <w:tabs>
          <w:tab w:val="left" w:pos="1701"/>
        </w:tabs>
        <w:ind w:leftChars="67" w:left="141"/>
        <w:jc w:val="left"/>
        <w:rPr>
          <w:rFonts w:ascii="微软雅黑" w:eastAsia="微软雅黑" w:hAnsi="微软雅黑" w:cs="宋体"/>
          <w:b/>
          <w:color w:val="000000" w:themeColor="text1"/>
          <w:sz w:val="32"/>
          <w:szCs w:val="36"/>
          <w:u w:val="single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r w:rsidRPr="00A045B2">
        <w:rPr>
          <w:rFonts w:asciiTheme="minorEastAsia" w:hAnsiTheme="minorEastAsia" w:cstheme="minorEastAsia" w:hint="eastAsia"/>
          <w:sz w:val="24"/>
          <w:szCs w:val="24"/>
        </w:rPr>
        <w:t>联想M</w:t>
      </w:r>
      <w:r w:rsidRPr="00A045B2">
        <w:rPr>
          <w:rFonts w:asciiTheme="minorEastAsia" w:hAnsiTheme="minorEastAsia" w:cstheme="minorEastAsia"/>
          <w:sz w:val="24"/>
          <w:szCs w:val="24"/>
        </w:rPr>
        <w:t>6</w:t>
      </w:r>
      <w:r w:rsidRPr="00A045B2">
        <w:rPr>
          <w:rFonts w:asciiTheme="minorEastAsia" w:hAnsiTheme="minorEastAsia" w:cstheme="minorEastAsia" w:hint="eastAsia"/>
          <w:sz w:val="24"/>
          <w:szCs w:val="24"/>
        </w:rPr>
        <w:t>6</w:t>
      </w:r>
      <w:r w:rsidRPr="00A045B2">
        <w:rPr>
          <w:rFonts w:asciiTheme="minorEastAsia" w:hAnsiTheme="minorEastAsia" w:cstheme="minorEastAsia"/>
          <w:sz w:val="24"/>
          <w:szCs w:val="24"/>
        </w:rPr>
        <w:t>0</w:t>
      </w:r>
      <w:r w:rsidRPr="00A045B2">
        <w:rPr>
          <w:rFonts w:asciiTheme="minorEastAsia" w:hAnsiTheme="minorEastAsia" w:cstheme="minorEastAsia" w:hint="eastAsia"/>
          <w:sz w:val="24"/>
          <w:szCs w:val="24"/>
        </w:rPr>
        <w:t>主机60台，招标参数如下</w:t>
      </w:r>
    </w:p>
    <w:tbl>
      <w:tblPr>
        <w:tblpPr w:leftFromText="180" w:rightFromText="180" w:vertAnchor="text" w:horzAnchor="margin" w:tblpX="-436" w:tblpY="231"/>
        <w:tblW w:w="9322" w:type="dxa"/>
        <w:tblLayout w:type="fixed"/>
        <w:tblLook w:val="04A0" w:firstRow="1" w:lastRow="0" w:firstColumn="1" w:lastColumn="0" w:noHBand="0" w:noVBand="1"/>
      </w:tblPr>
      <w:tblGrid>
        <w:gridCol w:w="1554"/>
        <w:gridCol w:w="7768"/>
      </w:tblGrid>
      <w:tr w:rsidR="00A045B2" w:rsidRPr="00DF724E" w14:paraId="4626B755" w14:textId="77777777" w:rsidTr="00A045B2">
        <w:trPr>
          <w:trHeight w:val="317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5CC6F7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sz w:val="19"/>
                <w:szCs w:val="19"/>
              </w:rPr>
              <w:t>项 目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49ED71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sz w:val="19"/>
                <w:szCs w:val="19"/>
              </w:rPr>
              <w:t>技术规格要求</w:t>
            </w:r>
          </w:p>
        </w:tc>
      </w:tr>
      <w:tr w:rsidR="00A045B2" w:rsidRPr="00DF724E" w14:paraId="26764A2E" w14:textId="77777777" w:rsidTr="00A045B2">
        <w:trPr>
          <w:trHeight w:val="404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5402F5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9"/>
                <w:szCs w:val="19"/>
              </w:rPr>
              <w:t>CPU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0261FE" w14:textId="77777777" w:rsidR="00A045B2" w:rsidRPr="00DF724E" w:rsidRDefault="00A045B2" w:rsidP="00183BB3">
            <w:pPr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 w:hint="eastAsia"/>
                <w:color w:val="000000" w:themeColor="text1"/>
                <w:sz w:val="19"/>
                <w:szCs w:val="19"/>
              </w:rPr>
              <w:t>≥</w:t>
            </w: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Intel I5-1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sz w:val="19"/>
                <w:szCs w:val="19"/>
              </w:rPr>
              <w:t>4</w:t>
            </w: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500处理器(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sz w:val="19"/>
                <w:szCs w:val="19"/>
              </w:rPr>
              <w:t>2</w:t>
            </w: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.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sz w:val="19"/>
                <w:szCs w:val="19"/>
              </w:rPr>
              <w:t>6</w:t>
            </w: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GHz 主频、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sz w:val="19"/>
                <w:szCs w:val="19"/>
              </w:rPr>
              <w:t>14C、24</w:t>
            </w: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M 缓存)</w:t>
            </w:r>
          </w:p>
        </w:tc>
      </w:tr>
      <w:tr w:rsidR="00A045B2" w:rsidRPr="00DF724E" w14:paraId="73BAAFF3" w14:textId="77777777" w:rsidTr="00A045B2">
        <w:trPr>
          <w:trHeight w:val="390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0898C2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9"/>
                <w:szCs w:val="19"/>
              </w:rPr>
              <w:t>主板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D92059" w14:textId="77777777" w:rsidR="00A045B2" w:rsidRPr="00DF724E" w:rsidRDefault="00A045B2" w:rsidP="00183BB3">
            <w:pPr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 w:hint="eastAsia"/>
                <w:color w:val="4F81BD" w:themeColor="accent1"/>
                <w:sz w:val="19"/>
                <w:szCs w:val="19"/>
              </w:rPr>
              <w:t>≥</w:t>
            </w:r>
            <w:r w:rsidRPr="00DF724E">
              <w:rPr>
                <w:rFonts w:ascii="微软雅黑" w:eastAsia="微软雅黑" w:hAnsi="微软雅黑" w:cs="宋体"/>
                <w:color w:val="4F81BD" w:themeColor="accent1"/>
                <w:sz w:val="19"/>
                <w:szCs w:val="19"/>
              </w:rPr>
              <w:t>Intel Q670及以上芯片组</w:t>
            </w:r>
          </w:p>
        </w:tc>
      </w:tr>
      <w:tr w:rsidR="00A045B2" w:rsidRPr="00DF724E" w14:paraId="258AF546" w14:textId="77777777" w:rsidTr="00A045B2">
        <w:trPr>
          <w:trHeight w:val="580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FCF144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9"/>
                <w:szCs w:val="19"/>
              </w:rPr>
              <w:t>内存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C09E70" w14:textId="77777777" w:rsidR="00A045B2" w:rsidRPr="00DF724E" w:rsidRDefault="00A045B2" w:rsidP="00183BB3">
            <w:pPr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 w:hint="eastAsia"/>
                <w:color w:val="000000" w:themeColor="text1"/>
                <w:sz w:val="19"/>
                <w:szCs w:val="19"/>
              </w:rPr>
              <w:t>≥</w:t>
            </w:r>
            <w:r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16</w:t>
            </w: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G</w:t>
            </w:r>
            <w:r w:rsidRPr="00DF724E">
              <w:rPr>
                <w:rFonts w:ascii="微软雅黑" w:eastAsia="微软雅黑" w:hAnsi="微软雅黑" w:cs="宋体"/>
                <w:color w:val="4F81BD" w:themeColor="accent1"/>
                <w:sz w:val="19"/>
                <w:szCs w:val="19"/>
              </w:rPr>
              <w:t xml:space="preserve"> DDR</w:t>
            </w:r>
            <w:r>
              <w:rPr>
                <w:rFonts w:ascii="微软雅黑" w:eastAsia="微软雅黑" w:hAnsi="微软雅黑" w:cs="宋体" w:hint="eastAsia"/>
                <w:color w:val="4F81BD" w:themeColor="accent1"/>
                <w:sz w:val="19"/>
                <w:szCs w:val="19"/>
              </w:rPr>
              <w:t>5</w:t>
            </w:r>
            <w:r w:rsidRPr="00DF724E">
              <w:rPr>
                <w:rFonts w:ascii="微软雅黑" w:eastAsia="微软雅黑" w:hAnsi="微软雅黑" w:cs="宋体"/>
                <w:color w:val="4F81BD" w:themeColor="accent1"/>
                <w:sz w:val="19"/>
                <w:szCs w:val="19"/>
              </w:rPr>
              <w:t xml:space="preserve"> 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sz w:val="19"/>
                <w:szCs w:val="19"/>
              </w:rPr>
              <w:t>56</w:t>
            </w: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00MHz 内存</w:t>
            </w:r>
          </w:p>
        </w:tc>
      </w:tr>
      <w:tr w:rsidR="00A045B2" w:rsidRPr="00DF724E" w14:paraId="3C365A20" w14:textId="77777777" w:rsidTr="00A045B2">
        <w:trPr>
          <w:trHeight w:val="631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F035F3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9"/>
                <w:szCs w:val="19"/>
              </w:rPr>
              <w:t>显卡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29BF8" w14:textId="77777777" w:rsidR="00A045B2" w:rsidRPr="00DF724E" w:rsidRDefault="00A045B2" w:rsidP="00183BB3">
            <w:pPr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集成显卡</w:t>
            </w:r>
          </w:p>
        </w:tc>
      </w:tr>
      <w:tr w:rsidR="00A045B2" w:rsidRPr="00DF724E" w14:paraId="3FA2A5BC" w14:textId="77777777" w:rsidTr="00A045B2">
        <w:trPr>
          <w:trHeight w:val="578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2C6016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9"/>
                <w:szCs w:val="19"/>
              </w:rPr>
              <w:t>声卡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6ED308" w14:textId="77777777" w:rsidR="00A045B2" w:rsidRPr="00DF724E" w:rsidRDefault="00A045B2" w:rsidP="00183BB3">
            <w:pPr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集成声卡</w:t>
            </w:r>
          </w:p>
        </w:tc>
      </w:tr>
      <w:tr w:rsidR="00A045B2" w:rsidRPr="00DF724E" w14:paraId="62766069" w14:textId="77777777" w:rsidTr="00A045B2">
        <w:trPr>
          <w:trHeight w:val="404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BCF03E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9"/>
                <w:szCs w:val="19"/>
              </w:rPr>
              <w:t>硬盘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595749" w14:textId="77777777" w:rsidR="00A045B2" w:rsidRPr="00DF724E" w:rsidRDefault="00A045B2" w:rsidP="00183BB3">
            <w:pPr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 w:hint="eastAsia"/>
                <w:color w:val="000000" w:themeColor="text1"/>
                <w:sz w:val="19"/>
                <w:szCs w:val="19"/>
              </w:rPr>
              <w:t>≥</w:t>
            </w:r>
            <w:r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512</w:t>
            </w: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G M.2 NVME</w:t>
            </w:r>
            <w:r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 xml:space="preserve"> G4 TLC </w:t>
            </w: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SSD</w:t>
            </w:r>
          </w:p>
        </w:tc>
      </w:tr>
      <w:tr w:rsidR="00A045B2" w:rsidRPr="00DF724E" w14:paraId="42D46917" w14:textId="77777777" w:rsidTr="00A045B2">
        <w:trPr>
          <w:trHeight w:val="404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5D94A0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9"/>
                <w:szCs w:val="19"/>
              </w:rPr>
              <w:t>网卡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1BC154" w14:textId="77777777" w:rsidR="00A045B2" w:rsidRPr="00DF724E" w:rsidRDefault="00A045B2" w:rsidP="00183BB3">
            <w:pPr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集成10/100/1000M以太网卡；</w:t>
            </w:r>
          </w:p>
        </w:tc>
      </w:tr>
      <w:tr w:rsidR="00A045B2" w:rsidRPr="00DF724E" w14:paraId="3C7C743D" w14:textId="77777777" w:rsidTr="00A045B2">
        <w:trPr>
          <w:trHeight w:val="737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D06C52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9"/>
                <w:szCs w:val="19"/>
              </w:rPr>
              <w:t>扩展槽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D8853D" w14:textId="77777777" w:rsidR="00A045B2" w:rsidRPr="00DF724E" w:rsidRDefault="00A045B2" w:rsidP="00183BB3">
            <w:pPr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sz w:val="19"/>
                <w:szCs w:val="19"/>
              </w:rPr>
              <w:t xml:space="preserve">3个以上PCIE槽位 </w:t>
            </w:r>
          </w:p>
        </w:tc>
      </w:tr>
      <w:tr w:rsidR="00A045B2" w:rsidRPr="00DF724E" w14:paraId="267A7B60" w14:textId="77777777" w:rsidTr="00A045B2">
        <w:trPr>
          <w:trHeight w:val="549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842466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9"/>
                <w:szCs w:val="19"/>
              </w:rPr>
              <w:t>键盘、鼠标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752789" w14:textId="77777777" w:rsidR="00A045B2" w:rsidRPr="00DF724E" w:rsidRDefault="00A045B2" w:rsidP="00183BB3">
            <w:pPr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原厂防水键盘、抗菌鼠标；</w:t>
            </w:r>
          </w:p>
        </w:tc>
      </w:tr>
      <w:tr w:rsidR="00A045B2" w:rsidRPr="00DF724E" w14:paraId="126FCC04" w14:textId="77777777" w:rsidTr="00A045B2">
        <w:trPr>
          <w:trHeight w:val="621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DBEC17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9"/>
                <w:szCs w:val="19"/>
              </w:rPr>
              <w:t>接口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FCFC81" w14:textId="77777777" w:rsidR="00A045B2" w:rsidRPr="00DF724E" w:rsidRDefault="00A045B2" w:rsidP="00183BB3">
            <w:pPr>
              <w:rPr>
                <w:rFonts w:ascii="微软雅黑" w:eastAsia="微软雅黑" w:hAnsi="微软雅黑" w:cs="宋体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 w:hint="eastAsia"/>
                <w:sz w:val="19"/>
                <w:szCs w:val="19"/>
              </w:rPr>
              <w:t>≥8个USB接口</w:t>
            </w:r>
          </w:p>
        </w:tc>
      </w:tr>
      <w:tr w:rsidR="00A045B2" w:rsidRPr="00DF724E" w14:paraId="4870DFF4" w14:textId="77777777" w:rsidTr="00A045B2">
        <w:trPr>
          <w:trHeight w:val="404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F25F30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9"/>
                <w:szCs w:val="19"/>
              </w:rPr>
              <w:t>电源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3A94F3" w14:textId="77777777" w:rsidR="00A045B2" w:rsidRPr="00DF724E" w:rsidRDefault="00A045B2" w:rsidP="00183BB3">
            <w:pPr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 w:hint="eastAsia"/>
                <w:color w:val="0070C0"/>
                <w:sz w:val="19"/>
                <w:szCs w:val="19"/>
              </w:rPr>
              <w:t>≥</w:t>
            </w:r>
            <w:r w:rsidRPr="00DF724E">
              <w:rPr>
                <w:rFonts w:ascii="微软雅黑" w:eastAsia="微软雅黑" w:hAnsi="微软雅黑" w:cs="宋体"/>
                <w:color w:val="0070C0"/>
                <w:sz w:val="19"/>
                <w:szCs w:val="19"/>
              </w:rPr>
              <w:t xml:space="preserve">300W </w:t>
            </w:r>
            <w:r w:rsidRPr="00DF724E">
              <w:rPr>
                <w:rFonts w:ascii="微软雅黑" w:eastAsia="微软雅黑" w:hAnsi="微软雅黑" w:cs="宋体" w:hint="eastAsia"/>
                <w:color w:val="0070C0"/>
                <w:sz w:val="19"/>
                <w:szCs w:val="19"/>
              </w:rPr>
              <w:t>9</w:t>
            </w:r>
            <w:r w:rsidRPr="00DF724E">
              <w:rPr>
                <w:rFonts w:ascii="微软雅黑" w:eastAsia="微软雅黑" w:hAnsi="微软雅黑" w:cs="宋体"/>
                <w:color w:val="0070C0"/>
                <w:sz w:val="19"/>
                <w:szCs w:val="19"/>
              </w:rPr>
              <w:t>0%</w:t>
            </w:r>
            <w:r w:rsidRPr="00DF724E">
              <w:rPr>
                <w:rFonts w:ascii="微软雅黑" w:eastAsia="微软雅黑" w:hAnsi="微软雅黑" w:cs="宋体" w:hint="eastAsia"/>
                <w:color w:val="0070C0"/>
                <w:sz w:val="19"/>
                <w:szCs w:val="19"/>
              </w:rPr>
              <w:t>电源转化效率</w:t>
            </w:r>
            <w:r w:rsidRPr="00DF724E">
              <w:rPr>
                <w:rFonts w:ascii="微软雅黑" w:eastAsia="微软雅黑" w:hAnsi="微软雅黑" w:cs="宋体"/>
                <w:color w:val="0070C0"/>
                <w:sz w:val="19"/>
                <w:szCs w:val="19"/>
              </w:rPr>
              <w:t xml:space="preserve"> </w:t>
            </w:r>
            <w:r w:rsidRPr="00DF724E">
              <w:rPr>
                <w:rFonts w:ascii="微软雅黑" w:eastAsia="微软雅黑" w:hAnsi="微软雅黑" w:cs="宋体" w:hint="eastAsia"/>
                <w:color w:val="0070C0"/>
                <w:sz w:val="19"/>
                <w:szCs w:val="19"/>
              </w:rPr>
              <w:t>（提供8</w:t>
            </w:r>
            <w:r w:rsidRPr="00DF724E">
              <w:rPr>
                <w:rFonts w:ascii="微软雅黑" w:eastAsia="微软雅黑" w:hAnsi="微软雅黑" w:cs="宋体"/>
                <w:color w:val="0070C0"/>
                <w:sz w:val="19"/>
                <w:szCs w:val="19"/>
              </w:rPr>
              <w:t>0</w:t>
            </w:r>
            <w:r w:rsidRPr="00DF724E">
              <w:rPr>
                <w:rFonts w:ascii="微软雅黑" w:eastAsia="微软雅黑" w:hAnsi="微软雅黑" w:cs="宋体" w:hint="eastAsia"/>
                <w:color w:val="0070C0"/>
                <w:sz w:val="19"/>
                <w:szCs w:val="19"/>
              </w:rPr>
              <w:t>PLUS相关检测报告）</w:t>
            </w:r>
          </w:p>
        </w:tc>
      </w:tr>
      <w:tr w:rsidR="00A045B2" w:rsidRPr="00DF724E" w14:paraId="3FABE781" w14:textId="77777777" w:rsidTr="00A045B2">
        <w:trPr>
          <w:trHeight w:val="534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4C7DE4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9"/>
                <w:szCs w:val="19"/>
              </w:rPr>
              <w:t>操作系统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865D08" w14:textId="77777777" w:rsidR="00A045B2" w:rsidRPr="00DF724E" w:rsidRDefault="00A045B2" w:rsidP="00183BB3">
            <w:pPr>
              <w:jc w:val="left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预装Windows</w:t>
            </w:r>
            <w:r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 xml:space="preserve">11 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sz w:val="19"/>
                <w:szCs w:val="19"/>
              </w:rPr>
              <w:t>专业版</w:t>
            </w: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正版操作系统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sz w:val="19"/>
                <w:szCs w:val="19"/>
              </w:rPr>
              <w:t>（提供原厂正版预装证明函，4</w:t>
            </w:r>
            <w:r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00</w:t>
            </w:r>
            <w:r>
              <w:rPr>
                <w:rFonts w:ascii="微软雅黑" w:eastAsia="微软雅黑" w:hAnsi="微软雅黑" w:cs="宋体" w:hint="eastAsia"/>
                <w:color w:val="000000" w:themeColor="text1"/>
                <w:sz w:val="19"/>
                <w:szCs w:val="19"/>
              </w:rPr>
              <w:t>可查）</w:t>
            </w: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 xml:space="preserve"> </w:t>
            </w:r>
          </w:p>
        </w:tc>
      </w:tr>
      <w:tr w:rsidR="00A045B2" w:rsidRPr="00DF724E" w14:paraId="0198E064" w14:textId="77777777" w:rsidTr="00A045B2">
        <w:trPr>
          <w:trHeight w:val="391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DD1369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sz w:val="19"/>
                <w:szCs w:val="19"/>
              </w:rPr>
              <w:t>管理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3E6AEC" w14:textId="77777777" w:rsidR="00A045B2" w:rsidRPr="00DF724E" w:rsidRDefault="00A045B2" w:rsidP="00183BB3">
            <w:pPr>
              <w:rPr>
                <w:rFonts w:ascii="微软雅黑" w:eastAsia="微软雅黑" w:hAnsi="微软雅黑" w:cs="宋体"/>
                <w:sz w:val="19"/>
                <w:szCs w:val="19"/>
              </w:rPr>
            </w:pPr>
            <w:r>
              <w:rPr>
                <w:rFonts w:ascii="微软雅黑" w:eastAsia="微软雅黑" w:hAnsi="微软雅黑" w:cs="宋体" w:hint="eastAsia"/>
                <w:color w:val="FF0000"/>
                <w:sz w:val="19"/>
                <w:szCs w:val="19"/>
              </w:rPr>
              <w:t>提供IT管理软件，</w:t>
            </w:r>
            <w:r w:rsidRPr="00ED645D">
              <w:rPr>
                <w:rFonts w:ascii="微软雅黑" w:eastAsia="微软雅黑" w:hAnsi="微软雅黑" w:cs="宋体" w:hint="eastAsia"/>
                <w:color w:val="FF0000"/>
                <w:sz w:val="19"/>
                <w:szCs w:val="19"/>
              </w:rPr>
              <w:t>包含</w:t>
            </w:r>
            <w:r>
              <w:rPr>
                <w:rFonts w:ascii="微软雅黑" w:eastAsia="微软雅黑" w:hAnsi="微软雅黑" w:cs="宋体" w:hint="eastAsia"/>
                <w:color w:val="FF0000"/>
                <w:sz w:val="19"/>
                <w:szCs w:val="19"/>
              </w:rPr>
              <w:t>远程控制、镜像分发、本地备份及恢复、资产管理、状态监控、分组管理</w:t>
            </w:r>
            <w:r w:rsidRPr="00ED645D">
              <w:rPr>
                <w:rFonts w:ascii="微软雅黑" w:eastAsia="微软雅黑" w:hAnsi="微软雅黑" w:cs="宋体" w:hint="eastAsia"/>
                <w:color w:val="FF0000"/>
                <w:sz w:val="19"/>
                <w:szCs w:val="19"/>
              </w:rPr>
              <w:t>、网络配置</w:t>
            </w:r>
            <w:r>
              <w:rPr>
                <w:rFonts w:ascii="微软雅黑" w:eastAsia="微软雅黑" w:hAnsi="微软雅黑" w:cs="宋体" w:hint="eastAsia"/>
                <w:color w:val="FF0000"/>
                <w:sz w:val="19"/>
                <w:szCs w:val="19"/>
              </w:rPr>
              <w:t>、</w:t>
            </w:r>
            <w:r w:rsidRPr="00ED645D">
              <w:rPr>
                <w:rFonts w:ascii="微软雅黑" w:eastAsia="微软雅黑" w:hAnsi="微软雅黑" w:cs="宋体" w:hint="eastAsia"/>
                <w:color w:val="FF0000"/>
                <w:sz w:val="19"/>
                <w:szCs w:val="19"/>
              </w:rPr>
              <w:t>修改</w:t>
            </w:r>
            <w:r w:rsidRPr="00ED645D">
              <w:rPr>
                <w:rFonts w:ascii="微软雅黑" w:eastAsia="微软雅黑" w:hAnsi="微软雅黑" w:cs="宋体"/>
                <w:color w:val="FF0000"/>
                <w:sz w:val="19"/>
                <w:szCs w:val="19"/>
              </w:rPr>
              <w:t>IP</w:t>
            </w:r>
            <w:r>
              <w:rPr>
                <w:rFonts w:ascii="微软雅黑" w:eastAsia="微软雅黑" w:hAnsi="微软雅黑" w:cs="宋体" w:hint="eastAsia"/>
                <w:color w:val="FF0000"/>
                <w:sz w:val="19"/>
                <w:szCs w:val="19"/>
              </w:rPr>
              <w:t>、</w:t>
            </w:r>
            <w:proofErr w:type="gramStart"/>
            <w:r>
              <w:rPr>
                <w:rFonts w:ascii="微软雅黑" w:eastAsia="微软雅黑" w:hAnsi="微软雅黑" w:cs="宋体" w:hint="eastAsia"/>
                <w:color w:val="FF0000"/>
                <w:sz w:val="19"/>
                <w:szCs w:val="19"/>
              </w:rPr>
              <w:t>网盘数据</w:t>
            </w:r>
            <w:proofErr w:type="gramEnd"/>
            <w:r>
              <w:rPr>
                <w:rFonts w:ascii="微软雅黑" w:eastAsia="微软雅黑" w:hAnsi="微软雅黑" w:cs="宋体" w:hint="eastAsia"/>
                <w:color w:val="FF0000"/>
                <w:sz w:val="19"/>
                <w:szCs w:val="19"/>
              </w:rPr>
              <w:t>漫游及分享等功能，</w:t>
            </w:r>
          </w:p>
        </w:tc>
      </w:tr>
      <w:tr w:rsidR="00A045B2" w:rsidRPr="00DF724E" w14:paraId="21FD71DC" w14:textId="77777777" w:rsidTr="00A045B2">
        <w:trPr>
          <w:trHeight w:val="453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E50B28" w14:textId="77777777" w:rsidR="00A045B2" w:rsidRPr="00DF724E" w:rsidRDefault="00A045B2" w:rsidP="00183BB3">
            <w:pPr>
              <w:jc w:val="center"/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b/>
                <w:bCs/>
                <w:color w:val="000000" w:themeColor="text1"/>
                <w:sz w:val="19"/>
                <w:szCs w:val="19"/>
              </w:rPr>
              <w:t>机箱</w:t>
            </w:r>
          </w:p>
        </w:tc>
        <w:tc>
          <w:tcPr>
            <w:tcW w:w="7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E9EB87" w14:textId="77777777" w:rsidR="00A045B2" w:rsidRPr="00DF724E" w:rsidRDefault="00A045B2" w:rsidP="00183BB3">
            <w:pPr>
              <w:rPr>
                <w:rFonts w:ascii="微软雅黑" w:eastAsia="微软雅黑" w:hAnsi="微软雅黑"/>
                <w:sz w:val="19"/>
                <w:szCs w:val="19"/>
              </w:rPr>
            </w:pPr>
            <w:r w:rsidRPr="00DF724E">
              <w:rPr>
                <w:rFonts w:ascii="微软雅黑" w:eastAsia="微软雅黑" w:hAnsi="微软雅黑" w:cs="宋体"/>
                <w:color w:val="000000" w:themeColor="text1"/>
                <w:sz w:val="19"/>
                <w:szCs w:val="19"/>
              </w:rPr>
              <w:t>标准塔式机箱</w:t>
            </w:r>
            <w:r w:rsidRPr="00DF724E">
              <w:rPr>
                <w:rFonts w:ascii="微软雅黑" w:eastAsia="微软雅黑" w:hAnsi="微软雅黑" w:cs="宋体" w:hint="eastAsia"/>
                <w:color w:val="4F81BD" w:themeColor="accent1"/>
                <w:sz w:val="19"/>
                <w:szCs w:val="19"/>
              </w:rPr>
              <w:t>≥</w:t>
            </w:r>
            <w:r w:rsidRPr="00DF724E">
              <w:rPr>
                <w:rFonts w:ascii="微软雅黑" w:eastAsia="微软雅黑" w:hAnsi="微软雅黑" w:cs="宋体"/>
                <w:color w:val="4F81BD" w:themeColor="accent1"/>
                <w:sz w:val="19"/>
                <w:szCs w:val="19"/>
              </w:rPr>
              <w:t>13</w:t>
            </w:r>
            <w:r w:rsidRPr="00DF724E">
              <w:rPr>
                <w:rFonts w:ascii="微软雅黑" w:eastAsia="微软雅黑" w:hAnsi="微软雅黑" w:cs="宋体" w:hint="eastAsia"/>
                <w:color w:val="4F81BD" w:themeColor="accent1"/>
                <w:sz w:val="19"/>
                <w:szCs w:val="19"/>
              </w:rPr>
              <w:t>L</w:t>
            </w:r>
            <w:r w:rsidRPr="00DF724E">
              <w:rPr>
                <w:rFonts w:ascii="微软雅黑" w:eastAsia="微软雅黑" w:hAnsi="微软雅黑"/>
                <w:sz w:val="19"/>
                <w:szCs w:val="19"/>
              </w:rPr>
              <w:t xml:space="preserve"> </w:t>
            </w:r>
          </w:p>
        </w:tc>
      </w:tr>
    </w:tbl>
    <w:p w14:paraId="3BF259AA" w14:textId="77777777" w:rsidR="00A045B2" w:rsidRPr="00A045B2" w:rsidRDefault="00A045B2" w:rsidP="00A045B2">
      <w:bookmarkStart w:id="0" w:name="_GoBack"/>
      <w:bookmarkEnd w:id="0"/>
    </w:p>
    <w:p w14:paraId="1CBC90A8" w14:textId="36A9A82F" w:rsidR="00A22508" w:rsidRDefault="00CE3EBB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1.3.3</w:t>
      </w:r>
      <w:r>
        <w:rPr>
          <w:rFonts w:asciiTheme="minorEastAsia" w:hAnsiTheme="minorEastAsia" w:cstheme="minorEastAsia" w:hint="eastAsia"/>
          <w:sz w:val="24"/>
          <w:szCs w:val="24"/>
        </w:rPr>
        <w:t>联想</w:t>
      </w:r>
      <w:r>
        <w:rPr>
          <w:rFonts w:asciiTheme="minorEastAsia" w:hAnsiTheme="minorEastAsia" w:cstheme="minorEastAsia" w:hint="eastAsia"/>
          <w:sz w:val="24"/>
          <w:szCs w:val="24"/>
        </w:rPr>
        <w:t>23.8</w:t>
      </w:r>
      <w:r>
        <w:rPr>
          <w:rFonts w:asciiTheme="minorEastAsia" w:hAnsiTheme="minorEastAsia" w:cstheme="minorEastAsia" w:hint="eastAsia"/>
          <w:sz w:val="24"/>
          <w:szCs w:val="24"/>
        </w:rPr>
        <w:t>寸显示器</w:t>
      </w:r>
      <w:r>
        <w:rPr>
          <w:rFonts w:asciiTheme="minorEastAsia" w:hAnsiTheme="minorEastAsia" w:cstheme="minorEastAsia" w:hint="eastAsia"/>
          <w:sz w:val="24"/>
          <w:szCs w:val="24"/>
        </w:rPr>
        <w:t xml:space="preserve"> 1</w:t>
      </w:r>
      <w:r>
        <w:rPr>
          <w:rFonts w:asciiTheme="minorEastAsia" w:hAnsiTheme="minorEastAsia" w:cstheme="minorEastAsia"/>
          <w:sz w:val="24"/>
          <w:szCs w:val="24"/>
        </w:rPr>
        <w:t>8</w:t>
      </w:r>
      <w:r w:rsidR="00A045B2">
        <w:rPr>
          <w:rFonts w:asciiTheme="minorEastAsia" w:hAnsiTheme="minorEastAsia" w:cstheme="minorEastAsia" w:hint="eastAsia"/>
          <w:sz w:val="24"/>
          <w:szCs w:val="24"/>
        </w:rPr>
        <w:t>0</w:t>
      </w:r>
      <w:r>
        <w:rPr>
          <w:rFonts w:asciiTheme="minorEastAsia" w:hAnsiTheme="minorEastAsia" w:cstheme="minorEastAsia" w:hint="eastAsia"/>
          <w:sz w:val="24"/>
          <w:szCs w:val="24"/>
        </w:rPr>
        <w:t>台，详细参数如下：</w:t>
      </w:r>
    </w:p>
    <w:p w14:paraId="20A96724" w14:textId="77777777" w:rsidR="00A045B2" w:rsidRDefault="00CE3EBB" w:rsidP="00A045B2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proofErr w:type="spellStart"/>
      <w:r>
        <w:rPr>
          <w:rFonts w:asciiTheme="minorEastAsia" w:hAnsiTheme="minorEastAsia" w:cstheme="minorEastAsia" w:hint="eastAsia"/>
          <w:sz w:val="24"/>
          <w:szCs w:val="24"/>
        </w:rPr>
        <w:t>ThinkVision</w:t>
      </w:r>
      <w:proofErr w:type="spellEnd"/>
      <w:r>
        <w:rPr>
          <w:rFonts w:asciiTheme="minorEastAsia" w:hAnsiTheme="minorEastAsia" w:cstheme="minorEastAsia" w:hint="eastAsia"/>
          <w:sz w:val="24"/>
          <w:szCs w:val="24"/>
        </w:rPr>
        <w:t xml:space="preserve"> T</w:t>
      </w:r>
      <w:r w:rsidR="00A045B2">
        <w:rPr>
          <w:rFonts w:asciiTheme="minorEastAsia" w:hAnsiTheme="minorEastAsia" w:cstheme="minorEastAsia" w:hint="eastAsia"/>
          <w:sz w:val="24"/>
          <w:szCs w:val="24"/>
        </w:rPr>
        <w:t>S</w:t>
      </w:r>
      <w:r>
        <w:rPr>
          <w:rFonts w:asciiTheme="minorEastAsia" w:hAnsiTheme="minorEastAsia" w:cstheme="minorEastAsia" w:hint="eastAsia"/>
          <w:sz w:val="24"/>
          <w:szCs w:val="24"/>
        </w:rPr>
        <w:t>24q-</w:t>
      </w:r>
      <w:r w:rsidR="00A045B2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0</w:t>
      </w:r>
      <w:r>
        <w:rPr>
          <w:rFonts w:asciiTheme="minorEastAsia" w:hAnsiTheme="minorEastAsia" w:cstheme="minorEastAsia" w:hint="eastAsia"/>
          <w:sz w:val="24"/>
          <w:szCs w:val="24"/>
        </w:rPr>
        <w:t>、</w:t>
      </w:r>
      <w:r w:rsidR="00A045B2">
        <w:rPr>
          <w:rFonts w:hint="eastAsia"/>
          <w:sz w:val="23"/>
          <w:szCs w:val="23"/>
        </w:rPr>
        <w:t>窄边外框、</w:t>
      </w:r>
      <w:r w:rsidR="00A045B2">
        <w:rPr>
          <w:sz w:val="23"/>
          <w:szCs w:val="23"/>
        </w:rPr>
        <w:t>23.8</w:t>
      </w:r>
      <w:r w:rsidR="00A045B2">
        <w:rPr>
          <w:rFonts w:hint="eastAsia"/>
          <w:sz w:val="23"/>
          <w:szCs w:val="23"/>
        </w:rPr>
        <w:t>英寸及以上、</w:t>
      </w:r>
      <w:r w:rsidR="00A045B2">
        <w:rPr>
          <w:sz w:val="23"/>
          <w:szCs w:val="23"/>
        </w:rPr>
        <w:t>2</w:t>
      </w:r>
      <w:r w:rsidR="00A045B2">
        <w:rPr>
          <w:rFonts w:hint="eastAsia"/>
          <w:sz w:val="23"/>
          <w:szCs w:val="23"/>
        </w:rPr>
        <w:t>K</w:t>
      </w:r>
      <w:r w:rsidR="00A045B2">
        <w:rPr>
          <w:rFonts w:hint="eastAsia"/>
          <w:sz w:val="23"/>
          <w:szCs w:val="23"/>
        </w:rPr>
        <w:t>屏</w:t>
      </w:r>
      <w:r w:rsidR="00A045B2">
        <w:rPr>
          <w:rFonts w:hint="eastAsia"/>
          <w:sz w:val="23"/>
          <w:szCs w:val="23"/>
        </w:rPr>
        <w:t>2</w:t>
      </w:r>
      <w:r w:rsidR="00A045B2">
        <w:rPr>
          <w:sz w:val="23"/>
          <w:szCs w:val="23"/>
        </w:rPr>
        <w:t>560*1440</w:t>
      </w:r>
      <w:r w:rsidR="00A045B2">
        <w:rPr>
          <w:rFonts w:hint="eastAsia"/>
          <w:sz w:val="23"/>
          <w:szCs w:val="23"/>
        </w:rPr>
        <w:t>、</w:t>
      </w:r>
      <w:r w:rsidR="00A045B2">
        <w:rPr>
          <w:sz w:val="23"/>
          <w:szCs w:val="23"/>
        </w:rPr>
        <w:t>99%sRGB</w:t>
      </w:r>
      <w:r w:rsidR="00A045B2">
        <w:rPr>
          <w:rFonts w:hint="eastAsia"/>
          <w:sz w:val="23"/>
          <w:szCs w:val="23"/>
        </w:rPr>
        <w:t>、</w:t>
      </w:r>
      <w:r w:rsidR="00A045B2">
        <w:rPr>
          <w:sz w:val="23"/>
          <w:szCs w:val="23"/>
        </w:rPr>
        <w:t>75Hz</w:t>
      </w:r>
      <w:r w:rsidR="00A045B2">
        <w:rPr>
          <w:rFonts w:hint="eastAsia"/>
          <w:sz w:val="23"/>
          <w:szCs w:val="23"/>
        </w:rPr>
        <w:t>、</w:t>
      </w:r>
      <w:r w:rsidR="00A045B2">
        <w:rPr>
          <w:sz w:val="23"/>
          <w:szCs w:val="23"/>
        </w:rPr>
        <w:t xml:space="preserve"> DP1.2+HDMI1.4</w:t>
      </w:r>
      <w:r w:rsidR="00A045B2">
        <w:rPr>
          <w:rFonts w:hint="eastAsia"/>
          <w:sz w:val="23"/>
          <w:szCs w:val="23"/>
        </w:rPr>
        <w:t>、</w:t>
      </w:r>
      <w:r w:rsidR="00A045B2">
        <w:rPr>
          <w:sz w:val="23"/>
          <w:szCs w:val="23"/>
        </w:rPr>
        <w:t>300cd/m</w:t>
      </w:r>
      <w:r w:rsidR="00A045B2">
        <w:rPr>
          <w:rFonts w:hint="eastAsia"/>
          <w:sz w:val="23"/>
          <w:szCs w:val="23"/>
        </w:rPr>
        <w:t>²、多功能升降底座</w:t>
      </w:r>
      <w:r w:rsidR="00A045B2">
        <w:rPr>
          <w:rFonts w:hint="eastAsia"/>
          <w:sz w:val="23"/>
          <w:szCs w:val="23"/>
        </w:rPr>
        <w:t xml:space="preserve"> </w:t>
      </w:r>
      <w:r w:rsidR="00A045B2">
        <w:rPr>
          <w:rFonts w:hint="eastAsia"/>
          <w:sz w:val="23"/>
          <w:szCs w:val="23"/>
        </w:rPr>
        <w:t>、三年保修</w:t>
      </w:r>
    </w:p>
    <w:p w14:paraId="6873377B" w14:textId="1DE6A067" w:rsidR="00A22508" w:rsidRPr="00A045B2" w:rsidRDefault="00A22508" w:rsidP="00A045B2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</w:p>
    <w:p w14:paraId="177ECDF6" w14:textId="77777777" w:rsidR="00A22508" w:rsidRDefault="00CE3EBB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14:paraId="461C2BD8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</w:t>
      </w:r>
      <w:r>
        <w:rPr>
          <w:rFonts w:asciiTheme="minorEastAsia" w:hAnsiTheme="minorEastAsia" w:cstheme="minorEastAsia" w:hint="eastAsia"/>
          <w:sz w:val="24"/>
          <w:szCs w:val="24"/>
        </w:rPr>
        <w:t>日程安排</w:t>
      </w:r>
    </w:p>
    <w:p w14:paraId="112092C3" w14:textId="176A9996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</w:t>
      </w:r>
      <w:r>
        <w:rPr>
          <w:rFonts w:asciiTheme="minorEastAsia" w:hAnsiTheme="minorEastAsia" w:cstheme="minorEastAsia" w:hint="eastAsia"/>
          <w:sz w:val="24"/>
          <w:szCs w:val="24"/>
        </w:rPr>
        <w:t>招标公示时间：</w:t>
      </w:r>
      <w:r>
        <w:rPr>
          <w:rFonts w:asciiTheme="minorEastAsia" w:hAnsiTheme="minorEastAsia" w:cstheme="minorEastAsia" w:hint="eastAsia"/>
          <w:sz w:val="24"/>
          <w:szCs w:val="24"/>
        </w:rPr>
        <w:t>202</w:t>
      </w:r>
      <w:r w:rsidR="00044D16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044D16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>
        <w:rPr>
          <w:rFonts w:asciiTheme="minorEastAsia" w:hAnsiTheme="minorEastAsia" w:cstheme="minorEastAsia" w:hint="eastAsia"/>
          <w:sz w:val="24"/>
          <w:szCs w:val="24"/>
        </w:rPr>
        <w:t>-</w:t>
      </w:r>
      <w:r w:rsidR="00044D16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>
        <w:rPr>
          <w:rFonts w:asciiTheme="minorEastAsia" w:hAnsiTheme="minorEastAsia" w:cstheme="minorEastAsia" w:hint="eastAsia"/>
          <w:sz w:val="24"/>
          <w:szCs w:val="24"/>
        </w:rPr>
        <w:t>1</w:t>
      </w:r>
      <w:r w:rsidR="00044D16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14:paraId="115BFE44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</w:t>
      </w:r>
      <w:r>
        <w:rPr>
          <w:rFonts w:asciiTheme="minorEastAsia" w:hAnsiTheme="minorEastAsia" w:cstheme="minorEastAsia" w:hint="eastAsia"/>
          <w:sz w:val="24"/>
          <w:szCs w:val="24"/>
        </w:rPr>
        <w:t>招标公示结束后，投标单位方可进行报名，报名时须提供营业执照及资格证书，以备资格审查。报名时间为公示结束后</w:t>
      </w:r>
      <w:r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14:paraId="0A24410F" w14:textId="6C62B14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</w:t>
      </w:r>
      <w:r>
        <w:rPr>
          <w:rFonts w:asciiTheme="minorEastAsia" w:hAnsiTheme="minorEastAsia" w:cstheme="minorEastAsia" w:hint="eastAsia"/>
          <w:sz w:val="24"/>
          <w:szCs w:val="24"/>
        </w:rPr>
        <w:t>审查通过的投标单位进行现场踏勘并进行答疑，答疑形成的纪要（书面文件）同招标文件一起可作为报价的依据，时间：</w:t>
      </w:r>
      <w:r>
        <w:rPr>
          <w:rFonts w:asciiTheme="minorEastAsia" w:hAnsiTheme="minorEastAsia" w:cstheme="minorEastAsia" w:hint="eastAsia"/>
          <w:sz w:val="24"/>
          <w:szCs w:val="24"/>
        </w:rPr>
        <w:t>202</w:t>
      </w:r>
      <w:r w:rsidR="00044D16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044D16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>
        <w:rPr>
          <w:rFonts w:asciiTheme="minorEastAsia" w:hAnsiTheme="minorEastAsia" w:cstheme="minorEastAsia" w:hint="eastAsia"/>
          <w:sz w:val="24"/>
          <w:szCs w:val="24"/>
        </w:rPr>
        <w:t>14</w:t>
      </w:r>
      <w:r>
        <w:rPr>
          <w:rFonts w:asciiTheme="minorEastAsia" w:hAnsiTheme="minorEastAsia" w:cstheme="minorEastAsia" w:hint="eastAsia"/>
          <w:sz w:val="24"/>
          <w:szCs w:val="24"/>
        </w:rPr>
        <w:t>日上午</w:t>
      </w:r>
      <w:r>
        <w:rPr>
          <w:rFonts w:asciiTheme="minorEastAsia" w:hAnsiTheme="minorEastAsia" w:cstheme="minorEastAsia" w:hint="eastAsia"/>
          <w:sz w:val="24"/>
          <w:szCs w:val="24"/>
        </w:rPr>
        <w:t>09:00</w:t>
      </w:r>
    </w:p>
    <w:p w14:paraId="56C1C381" w14:textId="1B8154EA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</w:t>
      </w:r>
      <w:r>
        <w:rPr>
          <w:rFonts w:asciiTheme="minorEastAsia" w:hAnsiTheme="minorEastAsia" w:cstheme="minorEastAsia" w:hint="eastAsia"/>
          <w:sz w:val="24"/>
          <w:szCs w:val="24"/>
        </w:rPr>
        <w:t>报价截止</w:t>
      </w:r>
      <w:r>
        <w:rPr>
          <w:rFonts w:asciiTheme="minorEastAsia" w:hAnsiTheme="minorEastAsia" w:cstheme="minorEastAsia" w:hint="eastAsia"/>
          <w:sz w:val="24"/>
          <w:szCs w:val="24"/>
        </w:rPr>
        <w:t>202</w:t>
      </w:r>
      <w:r w:rsidR="00044D16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044D16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>
        <w:rPr>
          <w:rFonts w:asciiTheme="minorEastAsia" w:hAnsiTheme="minorEastAsia" w:cstheme="minorEastAsia" w:hint="eastAsia"/>
          <w:sz w:val="24"/>
          <w:szCs w:val="24"/>
        </w:rPr>
        <w:t>15</w:t>
      </w:r>
      <w:r>
        <w:rPr>
          <w:rFonts w:asciiTheme="minorEastAsia" w:hAnsiTheme="minorEastAsia" w:cstheme="minorEastAsia" w:hint="eastAsia"/>
          <w:sz w:val="24"/>
          <w:szCs w:val="24"/>
        </w:rPr>
        <w:t>日上午</w:t>
      </w:r>
      <w:r>
        <w:rPr>
          <w:rFonts w:asciiTheme="minorEastAsia" w:hAnsiTheme="minorEastAsia" w:cstheme="minorEastAsia" w:hint="eastAsia"/>
          <w:sz w:val="24"/>
          <w:szCs w:val="24"/>
        </w:rPr>
        <w:t>10</w:t>
      </w:r>
      <w:r>
        <w:rPr>
          <w:rFonts w:asciiTheme="minorEastAsia" w:hAnsiTheme="minorEastAsia" w:cstheme="minorEastAsia" w:hint="eastAsia"/>
          <w:sz w:val="24"/>
          <w:szCs w:val="24"/>
        </w:rPr>
        <w:t>：</w:t>
      </w:r>
      <w:r>
        <w:rPr>
          <w:rFonts w:asciiTheme="minorEastAsia" w:hAnsiTheme="minorEastAsia" w:cstheme="minorEastAsia" w:hint="eastAsia"/>
          <w:sz w:val="24"/>
          <w:szCs w:val="24"/>
        </w:rPr>
        <w:t>00</w:t>
      </w:r>
      <w:r>
        <w:rPr>
          <w:rFonts w:asciiTheme="minorEastAsia" w:hAnsiTheme="minorEastAsia" w:cstheme="minorEastAsia" w:hint="eastAsia"/>
          <w:sz w:val="24"/>
          <w:szCs w:val="24"/>
        </w:rPr>
        <w:t>，标书送至加西贝拉压缩机有限公司二厂</w:t>
      </w:r>
      <w:r w:rsidR="00044D16">
        <w:rPr>
          <w:rFonts w:asciiTheme="minorEastAsia" w:hAnsiTheme="minorEastAsia" w:cstheme="minorEastAsia" w:hint="eastAsia"/>
          <w:sz w:val="24"/>
          <w:szCs w:val="24"/>
        </w:rPr>
        <w:t>智能制造部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14:paraId="553A193A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</w:t>
      </w:r>
      <w:r>
        <w:rPr>
          <w:rFonts w:asciiTheme="minorEastAsia" w:hAnsiTheme="minorEastAsia" w:cstheme="minorEastAsia" w:hint="eastAsia"/>
          <w:sz w:val="24"/>
          <w:szCs w:val="24"/>
        </w:rPr>
        <w:t>联系人：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於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杰，联系电话：</w:t>
      </w:r>
      <w:r>
        <w:rPr>
          <w:rFonts w:asciiTheme="minorEastAsia" w:hAnsiTheme="minorEastAsia" w:cstheme="minorEastAsia" w:hint="eastAsia"/>
          <w:sz w:val="24"/>
          <w:szCs w:val="24"/>
        </w:rPr>
        <w:t>057382586266</w:t>
      </w:r>
    </w:p>
    <w:p w14:paraId="499F6F2D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2.1.6 </w:t>
      </w:r>
      <w:r>
        <w:rPr>
          <w:rFonts w:asciiTheme="minorEastAsia" w:hAnsiTheme="minorEastAsia" w:cstheme="minorEastAsia" w:hint="eastAsia"/>
          <w:sz w:val="24"/>
          <w:szCs w:val="24"/>
        </w:rPr>
        <w:t>通讯地址：浙江省嘉兴市亚中路</w:t>
      </w:r>
      <w:r>
        <w:rPr>
          <w:rFonts w:asciiTheme="minorEastAsia" w:hAnsiTheme="minorEastAsia" w:cstheme="minorEastAsia" w:hint="eastAsia"/>
          <w:sz w:val="24"/>
          <w:szCs w:val="24"/>
        </w:rPr>
        <w:t>588</w:t>
      </w:r>
      <w:r>
        <w:rPr>
          <w:rFonts w:asciiTheme="minorEastAsia" w:hAnsiTheme="minorEastAsia" w:cstheme="minorEastAsia" w:hint="eastAsia"/>
          <w:sz w:val="24"/>
          <w:szCs w:val="24"/>
        </w:rPr>
        <w:t>号</w:t>
      </w:r>
    </w:p>
    <w:p w14:paraId="52EB69F4" w14:textId="77777777" w:rsidR="00A22508" w:rsidRDefault="00A22508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393797E4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</w:t>
      </w:r>
      <w:r>
        <w:rPr>
          <w:rFonts w:asciiTheme="minorEastAsia" w:hAnsiTheme="minorEastAsia" w:cstheme="minorEastAsia" w:hint="eastAsia"/>
          <w:sz w:val="24"/>
          <w:szCs w:val="24"/>
        </w:rPr>
        <w:t>报价要求</w:t>
      </w:r>
    </w:p>
    <w:p w14:paraId="12940726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</w:t>
      </w:r>
      <w:r>
        <w:rPr>
          <w:rFonts w:asciiTheme="minorEastAsia" w:hAnsiTheme="minorEastAsia" w:cstheme="minorEastAsia" w:hint="eastAsia"/>
          <w:sz w:val="24"/>
          <w:szCs w:val="24"/>
        </w:rPr>
        <w:t>投标单位必须经工商等机关注册登记的合法企业，具备独立法人资格系统集成商、代理商。</w:t>
      </w:r>
    </w:p>
    <w:p w14:paraId="77631C3F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</w:t>
      </w:r>
      <w:r>
        <w:rPr>
          <w:rFonts w:asciiTheme="minorEastAsia" w:hAnsiTheme="minorEastAsia" w:cstheme="minorEastAsia" w:hint="eastAsia"/>
          <w:sz w:val="24"/>
          <w:szCs w:val="24"/>
        </w:rPr>
        <w:t>投标人根据招标文件进行内容及工程量的确认，如有不明确，当场须提出，形成现场踏勘纪要，作为统一的报价依据。投标人对其投标报价应承担全部的风险责任。</w:t>
      </w:r>
    </w:p>
    <w:p w14:paraId="274A498B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</w:t>
      </w:r>
      <w:r>
        <w:rPr>
          <w:rFonts w:asciiTheme="minorEastAsia" w:hAnsiTheme="minorEastAsia" w:cstheme="minorEastAsia" w:hint="eastAsia"/>
          <w:sz w:val="24"/>
          <w:szCs w:val="24"/>
        </w:rPr>
        <w:t>投标人应根据数量清单结合要求及市场行情，依据自身的竞争实力报价，投标报价应分大小写。投标单位在报价中不得更改配置，否则取消其投标资格。投标单位在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报相应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材料价格时须注明所选用的品牌型号，否则视为无效标。</w:t>
      </w:r>
    </w:p>
    <w:p w14:paraId="403A0954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</w:t>
      </w:r>
      <w:r>
        <w:rPr>
          <w:rFonts w:asciiTheme="minorEastAsia" w:hAnsiTheme="minorEastAsia" w:cstheme="minorEastAsia" w:hint="eastAsia"/>
          <w:sz w:val="24"/>
          <w:szCs w:val="24"/>
        </w:rPr>
        <w:t>施工材料</w:t>
      </w:r>
      <w:r>
        <w:rPr>
          <w:rFonts w:asciiTheme="minorEastAsia" w:hAnsiTheme="minorEastAsia" w:cstheme="minorEastAsia" w:hint="eastAsia"/>
          <w:sz w:val="24"/>
          <w:szCs w:val="24"/>
        </w:rPr>
        <w:t>,</w:t>
      </w:r>
      <w:r>
        <w:rPr>
          <w:rFonts w:asciiTheme="minorEastAsia" w:hAnsiTheme="minorEastAsia" w:cstheme="minorEastAsia" w:hint="eastAsia"/>
          <w:sz w:val="24"/>
          <w:szCs w:val="24"/>
        </w:rPr>
        <w:t>由中标方负责采购，其质量必须符合要求，并须经业主确认。</w:t>
      </w:r>
    </w:p>
    <w:p w14:paraId="6706DBA1" w14:textId="77777777" w:rsidR="00A22508" w:rsidRDefault="00CE3EBB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</w:t>
      </w:r>
      <w:r>
        <w:rPr>
          <w:rFonts w:asciiTheme="minorEastAsia" w:hAnsiTheme="minorEastAsia" w:cstheme="minorEastAsia" w:hint="eastAsia"/>
          <w:sz w:val="24"/>
          <w:szCs w:val="24"/>
        </w:rPr>
        <w:t>本项目采用综合包干价，合同承包价为完成项目的全部费用，除要求变更及业主出具变更联系单外，不得以任何理由调整价格。</w:t>
      </w:r>
    </w:p>
    <w:p w14:paraId="4B0184D1" w14:textId="636D1410" w:rsidR="00A22508" w:rsidRDefault="00CE3EBB">
      <w:pPr>
        <w:spacing w:line="360" w:lineRule="auto"/>
        <w:rPr>
          <w:rFonts w:asciiTheme="minorEastAsia" w:hAnsiTheme="minorEastAsia" w:cstheme="minorEastAsia"/>
          <w:b/>
          <w:sz w:val="24"/>
          <w:szCs w:val="24"/>
        </w:rPr>
      </w:pPr>
      <w:r>
        <w:rPr>
          <w:rFonts w:asciiTheme="minorEastAsia" w:hAnsiTheme="minorEastAsia" w:cstheme="minorEastAsia" w:hint="eastAsia"/>
          <w:b/>
          <w:sz w:val="24"/>
          <w:szCs w:val="24"/>
        </w:rPr>
        <w:t>2.2.6</w:t>
      </w:r>
      <w:r>
        <w:rPr>
          <w:rFonts w:asciiTheme="minorEastAsia" w:hAnsiTheme="minorEastAsia" w:cstheme="minorEastAsia" w:hint="eastAsia"/>
          <w:b/>
          <w:sz w:val="24"/>
          <w:szCs w:val="24"/>
        </w:rPr>
        <w:t>本次投标需要投标方在投标截止日期之前向招标方缴纳投标保证金</w:t>
      </w:r>
      <w:r w:rsidR="00044D16">
        <w:rPr>
          <w:rFonts w:asciiTheme="minorEastAsia" w:hAnsiTheme="minorEastAsia" w:cstheme="minorEastAsia" w:hint="eastAsia"/>
          <w:b/>
          <w:sz w:val="24"/>
          <w:szCs w:val="24"/>
        </w:rPr>
        <w:t>5</w:t>
      </w:r>
      <w:r>
        <w:rPr>
          <w:rFonts w:asciiTheme="minorEastAsia" w:hAnsiTheme="minorEastAsia" w:cstheme="minorEastAsia" w:hint="eastAsia"/>
          <w:b/>
          <w:sz w:val="24"/>
          <w:szCs w:val="24"/>
        </w:rPr>
        <w:t>000</w:t>
      </w:r>
      <w:r>
        <w:rPr>
          <w:rFonts w:asciiTheme="minorEastAsia" w:hAnsiTheme="minorEastAsia" w:cstheme="minorEastAsia" w:hint="eastAsia"/>
          <w:b/>
          <w:sz w:val="24"/>
          <w:szCs w:val="24"/>
        </w:rPr>
        <w:lastRenderedPageBreak/>
        <w:t>元整，招标方名称：加西贝拉压缩机有限公司，账户：中国建设银行嘉兴分行营业部，账号：</w:t>
      </w:r>
      <w:r>
        <w:rPr>
          <w:rFonts w:asciiTheme="minorEastAsia" w:hAnsiTheme="minorEastAsia" w:cstheme="minorEastAsia" w:hint="eastAsia"/>
          <w:b/>
          <w:sz w:val="24"/>
          <w:szCs w:val="24"/>
        </w:rPr>
        <w:t>33001638047059112233</w:t>
      </w:r>
      <w:r>
        <w:rPr>
          <w:rFonts w:asciiTheme="minorEastAsia" w:hAnsiTheme="minorEastAsia" w:cstheme="minorEastAsia" w:hint="eastAsia"/>
          <w:b/>
          <w:sz w:val="24"/>
          <w:szCs w:val="24"/>
        </w:rPr>
        <w:t>。缴款成功后，将银行凭证复印件装订到投标文件中。支付时请</w:t>
      </w:r>
      <w:r>
        <w:rPr>
          <w:rFonts w:asciiTheme="minorEastAsia" w:hAnsiTheme="minorEastAsia" w:cstheme="minorEastAsia" w:hint="eastAsia"/>
          <w:b/>
          <w:sz w:val="24"/>
          <w:szCs w:val="24"/>
        </w:rPr>
        <w:t>注明：</w:t>
      </w:r>
      <w:bookmarkStart w:id="1" w:name="OLE_LINK7"/>
      <w:r>
        <w:rPr>
          <w:rFonts w:asciiTheme="minorEastAsia" w:hAnsiTheme="minorEastAsia" w:cstheme="minorEastAsia" w:hint="eastAsia"/>
          <w:b/>
          <w:sz w:val="24"/>
          <w:szCs w:val="24"/>
        </w:rPr>
        <w:t>台式电脑采购项目投标保证金</w:t>
      </w:r>
      <w:r w:rsidR="00044D16">
        <w:rPr>
          <w:rFonts w:asciiTheme="minorEastAsia" w:hAnsiTheme="minorEastAsia" w:cstheme="minorEastAsia" w:hint="eastAsia"/>
          <w:b/>
          <w:sz w:val="24"/>
          <w:szCs w:val="24"/>
        </w:rPr>
        <w:t>5</w:t>
      </w:r>
      <w:r>
        <w:rPr>
          <w:rFonts w:asciiTheme="minorEastAsia" w:hAnsiTheme="minorEastAsia" w:cstheme="minorEastAsia" w:hint="eastAsia"/>
          <w:b/>
          <w:sz w:val="24"/>
          <w:szCs w:val="24"/>
        </w:rPr>
        <w:t>000</w:t>
      </w:r>
      <w:r>
        <w:rPr>
          <w:rFonts w:asciiTheme="minorEastAsia" w:hAnsiTheme="minorEastAsia" w:cstheme="minorEastAsia" w:hint="eastAsia"/>
          <w:b/>
          <w:sz w:val="24"/>
          <w:szCs w:val="24"/>
        </w:rPr>
        <w:t>元整</w:t>
      </w:r>
      <w:bookmarkEnd w:id="1"/>
      <w:r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14:paraId="16642DED" w14:textId="387AE371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2.2.7</w:t>
      </w:r>
      <w:r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044D16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000</w:t>
      </w:r>
      <w:r>
        <w:rPr>
          <w:rFonts w:asciiTheme="minorEastAsia" w:hAnsiTheme="minorEastAsia" w:cstheme="minorEastAsia" w:hint="eastAsia"/>
          <w:sz w:val="24"/>
          <w:szCs w:val="24"/>
        </w:rPr>
        <w:t>元投标保证金将转为该项目</w:t>
      </w:r>
      <w:bookmarkStart w:id="2" w:name="OLE_LINK22"/>
      <w:r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2"/>
      <w:r>
        <w:rPr>
          <w:rFonts w:asciiTheme="minorEastAsia" w:hAnsiTheme="minorEastAsia" w:cstheme="minorEastAsia" w:hint="eastAsia"/>
          <w:sz w:val="24"/>
          <w:szCs w:val="24"/>
        </w:rPr>
        <w:t>并于项目结束验收后退回。（如施工中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岀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现野蛮施工、违反招标方厂规（安全）、未按合同完工等情况，招标人有权酌情扣除相应保证金）。</w:t>
      </w:r>
    </w:p>
    <w:p w14:paraId="0F4C4A5E" w14:textId="77777777" w:rsidR="00A22508" w:rsidRDefault="00CE3EBB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2.2.8</w:t>
      </w:r>
      <w:r>
        <w:rPr>
          <w:rFonts w:asciiTheme="minorEastAsia" w:hAnsiTheme="minorEastAsia" w:cstheme="minorEastAsia" w:hint="eastAsia"/>
          <w:sz w:val="24"/>
          <w:szCs w:val="24"/>
        </w:rPr>
        <w:t>如受邀单位未向招标方缴纳投标保证金，则无投标资格。</w:t>
      </w:r>
    </w:p>
    <w:p w14:paraId="4E77EA32" w14:textId="77777777" w:rsidR="00A22508" w:rsidRDefault="00CE3EBB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2.2.9</w:t>
      </w:r>
      <w:r>
        <w:rPr>
          <w:rFonts w:asciiTheme="minorEastAsia" w:hAnsiTheme="minorEastAsia" w:cstheme="minorEastAsia" w:hint="eastAsia"/>
          <w:sz w:val="24"/>
          <w:szCs w:val="24"/>
        </w:rPr>
        <w:t>招标方有权认定投标方是否存在扰乱本项目招投标行为，一旦认定且投标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方存在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扰乱本项目招投标行为，则招标方有权没收保证金。</w:t>
      </w:r>
    </w:p>
    <w:p w14:paraId="58CDA030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</w:t>
      </w:r>
      <w:r>
        <w:rPr>
          <w:rFonts w:asciiTheme="minorEastAsia" w:hAnsiTheme="minorEastAsia" w:cstheme="minorEastAsia" w:hint="eastAsia"/>
          <w:sz w:val="24"/>
          <w:szCs w:val="24"/>
        </w:rPr>
        <w:t>付款条件</w:t>
      </w:r>
    </w:p>
    <w:p w14:paraId="29E7EF1E" w14:textId="2035461A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</w:t>
      </w:r>
      <w:r>
        <w:rPr>
          <w:rFonts w:asciiTheme="minorEastAsia" w:hAnsiTheme="minorEastAsia" w:cstheme="minorEastAsia" w:hint="eastAsia"/>
          <w:sz w:val="24"/>
          <w:szCs w:val="24"/>
        </w:rPr>
        <w:t>签订合同时再作讨论。</w:t>
      </w:r>
    </w:p>
    <w:p w14:paraId="7E056546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</w:t>
      </w:r>
      <w:r>
        <w:rPr>
          <w:rFonts w:asciiTheme="minorEastAsia" w:hAnsiTheme="minorEastAsia" w:cstheme="minorEastAsia" w:hint="eastAsia"/>
          <w:sz w:val="24"/>
          <w:szCs w:val="24"/>
        </w:rPr>
        <w:t>报价说明</w:t>
      </w:r>
    </w:p>
    <w:p w14:paraId="49BA1037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</w:t>
      </w:r>
      <w:r>
        <w:rPr>
          <w:rFonts w:asciiTheme="minorEastAsia" w:hAnsiTheme="minorEastAsia" w:cstheme="minorEastAsia" w:hint="eastAsia"/>
          <w:sz w:val="24"/>
          <w:szCs w:val="24"/>
        </w:rPr>
        <w:t>报价书中必须体现营业执照，相关部位应加盖公章。</w:t>
      </w:r>
    </w:p>
    <w:p w14:paraId="7A672B84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</w:t>
      </w:r>
      <w:r>
        <w:rPr>
          <w:rFonts w:asciiTheme="minorEastAsia" w:hAnsiTheme="minorEastAsia" w:cstheme="minorEastAsia" w:hint="eastAsia"/>
          <w:sz w:val="24"/>
          <w:szCs w:val="24"/>
        </w:rPr>
        <w:t>报价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书关键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部位加盖公章。</w:t>
      </w:r>
    </w:p>
    <w:p w14:paraId="2851CB6B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</w:t>
      </w:r>
      <w:r>
        <w:rPr>
          <w:rFonts w:asciiTheme="minorEastAsia" w:hAnsiTheme="minorEastAsia" w:cstheme="minorEastAsia" w:hint="eastAsia"/>
          <w:sz w:val="24"/>
          <w:szCs w:val="24"/>
        </w:rPr>
        <w:t>投标文件须密封提交。</w:t>
      </w:r>
    </w:p>
    <w:p w14:paraId="43D1F736" w14:textId="36CF154F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</w:t>
      </w:r>
      <w:r>
        <w:rPr>
          <w:rFonts w:asciiTheme="minorEastAsia" w:hAnsiTheme="minorEastAsia" w:cstheme="minorEastAsia" w:hint="eastAsia"/>
          <w:sz w:val="24"/>
          <w:szCs w:val="24"/>
        </w:rPr>
        <w:t>报价单须注明税率</w:t>
      </w:r>
    </w:p>
    <w:p w14:paraId="70755AB6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</w:t>
      </w:r>
      <w:r>
        <w:rPr>
          <w:rFonts w:asciiTheme="minorEastAsia" w:hAnsiTheme="minorEastAsia" w:cstheme="minorEastAsia" w:hint="eastAsia"/>
          <w:sz w:val="24"/>
          <w:szCs w:val="24"/>
        </w:rPr>
        <w:t>开标说明</w:t>
      </w:r>
    </w:p>
    <w:p w14:paraId="6F84A84F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</w:t>
      </w:r>
      <w:r>
        <w:rPr>
          <w:rFonts w:asciiTheme="minorEastAsia" w:hAnsiTheme="minorEastAsia" w:cstheme="minorEastAsia" w:hint="eastAsia"/>
          <w:sz w:val="24"/>
          <w:szCs w:val="24"/>
        </w:rPr>
        <w:t>甲方单位组织其公司内部相关部门进行开标、评标、定标。</w:t>
      </w:r>
    </w:p>
    <w:p w14:paraId="48AB5381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</w:t>
      </w:r>
      <w:r>
        <w:rPr>
          <w:rFonts w:asciiTheme="minorEastAsia" w:hAnsiTheme="minorEastAsia" w:cstheme="minorEastAsia" w:hint="eastAsia"/>
          <w:sz w:val="24"/>
          <w:szCs w:val="24"/>
        </w:rPr>
        <w:t>甲方将根据工程实际及报价情况选择合理低价中标。</w:t>
      </w:r>
    </w:p>
    <w:p w14:paraId="2A16A800" w14:textId="5D7443EF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</w:t>
      </w:r>
      <w:r>
        <w:rPr>
          <w:rFonts w:asciiTheme="minorEastAsia" w:hAnsiTheme="minorEastAsia" w:cstheme="minorEastAsia" w:hint="eastAsia"/>
          <w:sz w:val="24"/>
          <w:szCs w:val="24"/>
        </w:rPr>
        <w:t>甲方没有义务向未中标的报价人作任何解释和说明。</w:t>
      </w:r>
    </w:p>
    <w:p w14:paraId="6AFD1DAD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</w:t>
      </w:r>
      <w:r>
        <w:rPr>
          <w:rFonts w:asciiTheme="minorEastAsia" w:hAnsiTheme="minorEastAsia" w:cstheme="minorEastAsia" w:hint="eastAsia"/>
          <w:sz w:val="24"/>
          <w:szCs w:val="24"/>
        </w:rPr>
        <w:t>供货期</w:t>
      </w:r>
    </w:p>
    <w:p w14:paraId="24EB741D" w14:textId="77777777" w:rsidR="00A22508" w:rsidRDefault="00CE3EB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</w:t>
      </w:r>
      <w:r>
        <w:rPr>
          <w:rFonts w:asciiTheme="minorEastAsia" w:hAnsiTheme="minorEastAsia" w:cstheme="minorEastAsia" w:hint="eastAsia"/>
          <w:sz w:val="24"/>
          <w:szCs w:val="24"/>
        </w:rPr>
        <w:t>供货期：</w:t>
      </w:r>
      <w:r>
        <w:rPr>
          <w:rFonts w:asciiTheme="minorEastAsia" w:hAnsiTheme="minorEastAsia" w:cstheme="minorEastAsia" w:hint="eastAsia"/>
          <w:sz w:val="24"/>
          <w:szCs w:val="24"/>
        </w:rPr>
        <w:t>30</w:t>
      </w:r>
      <w:r>
        <w:rPr>
          <w:rFonts w:asciiTheme="minorEastAsia" w:hAnsiTheme="minorEastAsia" w:cstheme="minorEastAsia" w:hint="eastAsia"/>
          <w:sz w:val="24"/>
          <w:szCs w:val="24"/>
        </w:rPr>
        <w:t>天</w:t>
      </w:r>
    </w:p>
    <w:p w14:paraId="11775A01" w14:textId="77777777" w:rsidR="00A22508" w:rsidRDefault="00CE3EBB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14:paraId="37D1ECAB" w14:textId="577667C5" w:rsidR="00A22508" w:rsidRDefault="00CE3EBB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</w:t>
      </w:r>
      <w:r w:rsidR="00044D16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044D16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>
        <w:rPr>
          <w:rFonts w:asciiTheme="minorEastAsia" w:hAnsiTheme="minorEastAsia" w:cstheme="minorEastAsia" w:hint="eastAsia"/>
          <w:sz w:val="24"/>
          <w:szCs w:val="24"/>
        </w:rPr>
        <w:t>7</w:t>
      </w:r>
    </w:p>
    <w:p w14:paraId="3AB46BE2" w14:textId="77777777" w:rsidR="00A22508" w:rsidRDefault="00A22508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14:paraId="09FDFEB7" w14:textId="77777777" w:rsidR="00A22508" w:rsidRDefault="00A22508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A225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 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wOGE0MmFkNmRmOTc4MWRkYmVjOTc0OTk4NzQ2YTkifQ=="/>
  </w:docVars>
  <w:rsids>
    <w:rsidRoot w:val="00D3389C"/>
    <w:rsid w:val="00020D18"/>
    <w:rsid w:val="00037694"/>
    <w:rsid w:val="00044D16"/>
    <w:rsid w:val="00056529"/>
    <w:rsid w:val="00096391"/>
    <w:rsid w:val="000D1C4D"/>
    <w:rsid w:val="000D4993"/>
    <w:rsid w:val="000E32D7"/>
    <w:rsid w:val="00104165"/>
    <w:rsid w:val="00104D10"/>
    <w:rsid w:val="00107E9C"/>
    <w:rsid w:val="001173CB"/>
    <w:rsid w:val="00127BE1"/>
    <w:rsid w:val="001332F4"/>
    <w:rsid w:val="00135BE1"/>
    <w:rsid w:val="00156588"/>
    <w:rsid w:val="0017177C"/>
    <w:rsid w:val="001B1469"/>
    <w:rsid w:val="001D595E"/>
    <w:rsid w:val="00200E83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A2352"/>
    <w:rsid w:val="003B59C0"/>
    <w:rsid w:val="003D33BD"/>
    <w:rsid w:val="003D52B0"/>
    <w:rsid w:val="003F505E"/>
    <w:rsid w:val="00403947"/>
    <w:rsid w:val="0042429E"/>
    <w:rsid w:val="004255D0"/>
    <w:rsid w:val="004642DD"/>
    <w:rsid w:val="0047722E"/>
    <w:rsid w:val="00491FE4"/>
    <w:rsid w:val="00495D5C"/>
    <w:rsid w:val="00496EE5"/>
    <w:rsid w:val="004E587A"/>
    <w:rsid w:val="004F16B7"/>
    <w:rsid w:val="00501670"/>
    <w:rsid w:val="00501EF5"/>
    <w:rsid w:val="005024EA"/>
    <w:rsid w:val="00517484"/>
    <w:rsid w:val="00525E4B"/>
    <w:rsid w:val="00545025"/>
    <w:rsid w:val="00552711"/>
    <w:rsid w:val="00563F79"/>
    <w:rsid w:val="005A342F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8095F"/>
    <w:rsid w:val="006937FF"/>
    <w:rsid w:val="00694B04"/>
    <w:rsid w:val="00695006"/>
    <w:rsid w:val="006B328F"/>
    <w:rsid w:val="006B7EBB"/>
    <w:rsid w:val="006D7063"/>
    <w:rsid w:val="006E1340"/>
    <w:rsid w:val="006F0E6A"/>
    <w:rsid w:val="006F2862"/>
    <w:rsid w:val="00727C0B"/>
    <w:rsid w:val="0079243B"/>
    <w:rsid w:val="007A1E1D"/>
    <w:rsid w:val="007C49AE"/>
    <w:rsid w:val="00803233"/>
    <w:rsid w:val="00813725"/>
    <w:rsid w:val="00816229"/>
    <w:rsid w:val="00831459"/>
    <w:rsid w:val="008615ED"/>
    <w:rsid w:val="00864193"/>
    <w:rsid w:val="008710E0"/>
    <w:rsid w:val="00874E3E"/>
    <w:rsid w:val="008D549F"/>
    <w:rsid w:val="008E3A0D"/>
    <w:rsid w:val="008E4081"/>
    <w:rsid w:val="008E5153"/>
    <w:rsid w:val="008F5644"/>
    <w:rsid w:val="00902FBC"/>
    <w:rsid w:val="00917B99"/>
    <w:rsid w:val="00922E1D"/>
    <w:rsid w:val="00947F9F"/>
    <w:rsid w:val="0095687D"/>
    <w:rsid w:val="00972966"/>
    <w:rsid w:val="00976E99"/>
    <w:rsid w:val="009A0265"/>
    <w:rsid w:val="009A1BB1"/>
    <w:rsid w:val="009B0D35"/>
    <w:rsid w:val="009B2682"/>
    <w:rsid w:val="009E61F6"/>
    <w:rsid w:val="009F5E56"/>
    <w:rsid w:val="00A045B2"/>
    <w:rsid w:val="00A07872"/>
    <w:rsid w:val="00A11E33"/>
    <w:rsid w:val="00A22508"/>
    <w:rsid w:val="00A23075"/>
    <w:rsid w:val="00A230CC"/>
    <w:rsid w:val="00A353D7"/>
    <w:rsid w:val="00A40813"/>
    <w:rsid w:val="00A46E31"/>
    <w:rsid w:val="00A52935"/>
    <w:rsid w:val="00A5584D"/>
    <w:rsid w:val="00A808C5"/>
    <w:rsid w:val="00AA5447"/>
    <w:rsid w:val="00AA7562"/>
    <w:rsid w:val="00AB05D4"/>
    <w:rsid w:val="00AB75C6"/>
    <w:rsid w:val="00AE5EE6"/>
    <w:rsid w:val="00B2434E"/>
    <w:rsid w:val="00B31A7E"/>
    <w:rsid w:val="00B44AB9"/>
    <w:rsid w:val="00B56387"/>
    <w:rsid w:val="00B6212E"/>
    <w:rsid w:val="00B62511"/>
    <w:rsid w:val="00B806EB"/>
    <w:rsid w:val="00B8705F"/>
    <w:rsid w:val="00B95903"/>
    <w:rsid w:val="00BC3DC6"/>
    <w:rsid w:val="00BC73E1"/>
    <w:rsid w:val="00C04DBB"/>
    <w:rsid w:val="00C2370E"/>
    <w:rsid w:val="00C2637B"/>
    <w:rsid w:val="00C3208E"/>
    <w:rsid w:val="00C44804"/>
    <w:rsid w:val="00C53054"/>
    <w:rsid w:val="00C55020"/>
    <w:rsid w:val="00C619B9"/>
    <w:rsid w:val="00C71094"/>
    <w:rsid w:val="00C8317E"/>
    <w:rsid w:val="00C87C0D"/>
    <w:rsid w:val="00CB3AD4"/>
    <w:rsid w:val="00CC4FAC"/>
    <w:rsid w:val="00CE3EBB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44124"/>
    <w:rsid w:val="00E60956"/>
    <w:rsid w:val="00E745B6"/>
    <w:rsid w:val="00E829AF"/>
    <w:rsid w:val="00E963C2"/>
    <w:rsid w:val="00EB104D"/>
    <w:rsid w:val="00EC0798"/>
    <w:rsid w:val="00F024B1"/>
    <w:rsid w:val="00F14E18"/>
    <w:rsid w:val="00F53954"/>
    <w:rsid w:val="00F564A7"/>
    <w:rsid w:val="00F60091"/>
    <w:rsid w:val="00F64FBE"/>
    <w:rsid w:val="00FB2197"/>
    <w:rsid w:val="00FB79FA"/>
    <w:rsid w:val="00FC0E72"/>
    <w:rsid w:val="00FD02B4"/>
    <w:rsid w:val="00FF6A2F"/>
    <w:rsid w:val="070A41AA"/>
    <w:rsid w:val="1E1C4029"/>
    <w:rsid w:val="45805F6E"/>
    <w:rsid w:val="4C5A0EB9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5B4FB7"/>
  <w15:docId w15:val="{0BE9AEA1-0A8C-4B92-A487-90122AAD2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Emphasis"/>
    <w:basedOn w:val="a0"/>
    <w:uiPriority w:val="20"/>
    <w:qFormat/>
    <w:rPr>
      <w:i/>
      <w:iCs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62016F-C6FE-4A82-8279-956A90AA6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14</cp:revision>
  <cp:lastPrinted>2023-06-21T08:02:00Z</cp:lastPrinted>
  <dcterms:created xsi:type="dcterms:W3CDTF">2023-05-19T05:14:00Z</dcterms:created>
  <dcterms:modified xsi:type="dcterms:W3CDTF">2024-11-09T01:43:00Z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1EF2E21968B744C79087EB68ED58DA00</vt:lpwstr>
  </property>
</Properties>
</file>