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332B" w:rsidRDefault="00E17960">
      <w:pPr>
        <w:spacing w:line="320" w:lineRule="exact"/>
        <w:ind w:firstLineChars="200" w:firstLine="482"/>
        <w:jc w:val="center"/>
        <w:rPr>
          <w:rFonts w:ascii="Verdana" w:hAnsi="Verdana"/>
          <w:b/>
          <w:bCs/>
          <w:sz w:val="24"/>
        </w:rPr>
      </w:pPr>
      <w:r>
        <w:rPr>
          <w:rFonts w:ascii="Verdana" w:hAnsi="Verdana" w:hint="eastAsia"/>
          <w:b/>
          <w:bCs/>
          <w:sz w:val="24"/>
        </w:rPr>
        <w:t>加西贝拉压缩机有限公司</w:t>
      </w:r>
    </w:p>
    <w:p w:rsidR="00D57142" w:rsidRDefault="00E17960" w:rsidP="00D57142">
      <w:pPr>
        <w:jc w:val="center"/>
      </w:pPr>
      <w:proofErr w:type="gramStart"/>
      <w:r>
        <w:rPr>
          <w:rFonts w:ascii="Verdana" w:hAnsi="Verdana" w:hint="eastAsia"/>
          <w:b/>
          <w:bCs/>
          <w:sz w:val="24"/>
        </w:rPr>
        <w:t>冲焊三车间</w:t>
      </w:r>
      <w:proofErr w:type="gramEnd"/>
      <w:r w:rsidR="00D57142">
        <w:rPr>
          <w:rFonts w:ascii="宋体" w:hAnsi="宋体" w:hint="eastAsia"/>
          <w:spacing w:val="4"/>
          <w:sz w:val="24"/>
        </w:rPr>
        <w:t>4 线/5线接线柱焊机自动化改造</w:t>
      </w:r>
    </w:p>
    <w:p w:rsidR="0012332B" w:rsidRDefault="00E17960">
      <w:pPr>
        <w:spacing w:line="320" w:lineRule="exact"/>
        <w:ind w:firstLineChars="200" w:firstLine="482"/>
        <w:jc w:val="center"/>
        <w:rPr>
          <w:rFonts w:ascii="Verdana" w:hAnsi="Verdana"/>
          <w:b/>
          <w:bCs/>
          <w:sz w:val="24"/>
        </w:rPr>
      </w:pPr>
      <w:r>
        <w:rPr>
          <w:rFonts w:ascii="Verdana" w:hAnsi="Verdana" w:hint="eastAsia"/>
          <w:b/>
          <w:bCs/>
          <w:sz w:val="24"/>
        </w:rPr>
        <w:t>项目采购招标</w:t>
      </w:r>
    </w:p>
    <w:p w:rsidR="0012332B" w:rsidRDefault="00E17960">
      <w:pPr>
        <w:overflowPunct w:val="0"/>
        <w:spacing w:line="360" w:lineRule="exact"/>
        <w:rPr>
          <w:rFonts w:ascii="宋体" w:hAnsi="宋体" w:cs="宋体"/>
          <w:b/>
          <w:spacing w:val="4"/>
        </w:rPr>
      </w:pPr>
      <w:r>
        <w:rPr>
          <w:rFonts w:ascii="宋体" w:hAnsi="宋体" w:cs="宋体" w:hint="eastAsia"/>
          <w:b/>
          <w:spacing w:val="4"/>
        </w:rPr>
        <w:t>1、招标内容：</w:t>
      </w:r>
    </w:p>
    <w:p w:rsidR="0012332B" w:rsidRPr="00D57142" w:rsidRDefault="00E17960" w:rsidP="00D57142">
      <w:r>
        <w:rPr>
          <w:rFonts w:ascii="宋体" w:hAnsi="宋体" w:cs="宋体" w:hint="eastAsia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proofErr w:type="gramStart"/>
      <w:r>
        <w:rPr>
          <w:rFonts w:ascii="宋体" w:hAnsi="宋体" w:hint="eastAsia"/>
          <w:spacing w:val="4"/>
        </w:rPr>
        <w:t>冲焊三车间</w:t>
      </w:r>
      <w:proofErr w:type="gramEnd"/>
      <w:r w:rsidR="00D57142">
        <w:rPr>
          <w:rFonts w:ascii="宋体" w:hAnsi="宋体" w:hint="eastAsia"/>
          <w:spacing w:val="4"/>
          <w:sz w:val="24"/>
        </w:rPr>
        <w:t>4 线/5线接线柱焊机自动化改造</w:t>
      </w:r>
      <w:r>
        <w:rPr>
          <w:rFonts w:ascii="宋体" w:hAnsi="宋体" w:hint="eastAsia"/>
          <w:spacing w:val="4"/>
        </w:rPr>
        <w:t>项目：</w:t>
      </w:r>
    </w:p>
    <w:p w:rsidR="0012332B" w:rsidRDefault="00E17960">
      <w:pPr>
        <w:overflowPunct w:val="0"/>
        <w:spacing w:beforeLines="50" w:before="156" w:afterLines="50" w:after="156"/>
        <w:jc w:val="center"/>
        <w:rPr>
          <w:rFonts w:ascii="Verdana" w:hAnsi="Verdana"/>
          <w:b/>
          <w:bCs/>
          <w:szCs w:val="21"/>
        </w:rPr>
      </w:pPr>
      <w:r>
        <w:rPr>
          <w:rFonts w:ascii="Verdana" w:hAnsi="Verdana" w:hint="eastAsia"/>
          <w:b/>
          <w:bCs/>
          <w:szCs w:val="21"/>
        </w:rPr>
        <w:t>主要设备清单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99"/>
        <w:gridCol w:w="3092"/>
        <w:gridCol w:w="753"/>
        <w:gridCol w:w="4390"/>
      </w:tblGrid>
      <w:tr w:rsidR="0012332B">
        <w:trPr>
          <w:trHeight w:val="325"/>
          <w:jc w:val="center"/>
        </w:trPr>
        <w:tc>
          <w:tcPr>
            <w:tcW w:w="1399" w:type="dxa"/>
            <w:noWrap/>
            <w:vAlign w:val="center"/>
          </w:tcPr>
          <w:p w:rsidR="0012332B" w:rsidRDefault="00E17960">
            <w:pPr>
              <w:ind w:left="90" w:right="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序号</w:t>
            </w:r>
          </w:p>
        </w:tc>
        <w:tc>
          <w:tcPr>
            <w:tcW w:w="3092" w:type="dxa"/>
            <w:noWrap/>
            <w:vAlign w:val="center"/>
          </w:tcPr>
          <w:p w:rsidR="0012332B" w:rsidRDefault="00E17960">
            <w:pPr>
              <w:ind w:left="90" w:right="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货物名称</w:t>
            </w:r>
          </w:p>
        </w:tc>
        <w:tc>
          <w:tcPr>
            <w:tcW w:w="753" w:type="dxa"/>
            <w:noWrap/>
            <w:vAlign w:val="center"/>
          </w:tcPr>
          <w:p w:rsidR="0012332B" w:rsidRDefault="00E17960">
            <w:pPr>
              <w:ind w:left="90" w:right="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数量</w:t>
            </w:r>
          </w:p>
        </w:tc>
        <w:tc>
          <w:tcPr>
            <w:tcW w:w="4390" w:type="dxa"/>
            <w:noWrap/>
            <w:vAlign w:val="center"/>
          </w:tcPr>
          <w:p w:rsidR="0012332B" w:rsidRDefault="00E17960">
            <w:pPr>
              <w:ind w:left="90" w:right="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主要技术规格</w:t>
            </w:r>
          </w:p>
        </w:tc>
      </w:tr>
      <w:tr w:rsidR="0012332B">
        <w:trPr>
          <w:cantSplit/>
          <w:trHeight w:val="1518"/>
          <w:jc w:val="center"/>
        </w:trPr>
        <w:tc>
          <w:tcPr>
            <w:tcW w:w="1399" w:type="dxa"/>
            <w:noWrap/>
            <w:vAlign w:val="center"/>
          </w:tcPr>
          <w:p w:rsidR="0012332B" w:rsidRDefault="00E17960">
            <w:pPr>
              <w:ind w:left="90" w:right="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Cs w:val="21"/>
              </w:rPr>
              <w:t>★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1</w:t>
            </w:r>
          </w:p>
        </w:tc>
        <w:tc>
          <w:tcPr>
            <w:tcW w:w="3092" w:type="dxa"/>
            <w:noWrap/>
            <w:vAlign w:val="center"/>
          </w:tcPr>
          <w:p w:rsidR="0012332B" w:rsidRDefault="00E17960">
            <w:pPr>
              <w:ind w:left="90" w:right="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接线柱焊机自动化改造</w:t>
            </w:r>
          </w:p>
        </w:tc>
        <w:tc>
          <w:tcPr>
            <w:tcW w:w="753" w:type="dxa"/>
            <w:noWrap/>
            <w:vAlign w:val="center"/>
          </w:tcPr>
          <w:p w:rsidR="0012332B" w:rsidRDefault="00E17960">
            <w:pPr>
              <w:ind w:left="90" w:right="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1台</w:t>
            </w:r>
          </w:p>
        </w:tc>
        <w:tc>
          <w:tcPr>
            <w:tcW w:w="4390" w:type="dxa"/>
            <w:noWrap/>
            <w:vAlign w:val="center"/>
          </w:tcPr>
          <w:p w:rsidR="0012332B" w:rsidRDefault="00E17960">
            <w:pPr>
              <w:ind w:left="90" w:right="9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70C0"/>
                <w:sz w:val="18"/>
                <w:szCs w:val="18"/>
              </w:rPr>
              <w:t>要求三</w:t>
            </w:r>
            <w:proofErr w:type="gramStart"/>
            <w:r>
              <w:rPr>
                <w:rFonts w:ascii="宋体" w:hAnsi="宋体" w:cs="宋体" w:hint="eastAsia"/>
                <w:b/>
                <w:color w:val="0070C0"/>
                <w:sz w:val="18"/>
                <w:szCs w:val="18"/>
              </w:rPr>
              <w:t>厂冲焊</w:t>
            </w:r>
            <w:proofErr w:type="gramEnd"/>
            <w:r>
              <w:rPr>
                <w:rFonts w:ascii="宋体" w:hAnsi="宋体" w:cs="宋体" w:hint="eastAsia"/>
                <w:b/>
                <w:color w:val="0070C0"/>
                <w:sz w:val="18"/>
                <w:szCs w:val="18"/>
              </w:rPr>
              <w:t>4线或5线任选一台，手工单机设备更改为全自动焊机，要求旧机改造的PLC控制电路重新接线，不在原有基础上新增；接线柱采用</w:t>
            </w:r>
            <w:proofErr w:type="gramStart"/>
            <w:r>
              <w:rPr>
                <w:rFonts w:ascii="宋体" w:hAnsi="宋体" w:cs="宋体" w:hint="eastAsia"/>
                <w:b/>
                <w:color w:val="0070C0"/>
                <w:sz w:val="18"/>
                <w:szCs w:val="18"/>
              </w:rPr>
              <w:t>振动盘</w:t>
            </w:r>
            <w:proofErr w:type="gramEnd"/>
            <w:r>
              <w:rPr>
                <w:rFonts w:ascii="宋体" w:hAnsi="宋体" w:cs="宋体" w:hint="eastAsia"/>
                <w:b/>
                <w:color w:val="0070C0"/>
                <w:sz w:val="18"/>
                <w:szCs w:val="18"/>
              </w:rPr>
              <w:t>自动送料，机器人取放壳体，输送链及壳体定位，单机节拍≤4.5秒/件；</w:t>
            </w:r>
          </w:p>
        </w:tc>
      </w:tr>
      <w:tr w:rsidR="0012332B">
        <w:trPr>
          <w:cantSplit/>
          <w:trHeight w:val="142"/>
          <w:jc w:val="center"/>
        </w:trPr>
        <w:tc>
          <w:tcPr>
            <w:tcW w:w="1399" w:type="dxa"/>
            <w:noWrap/>
            <w:vAlign w:val="center"/>
          </w:tcPr>
          <w:p w:rsidR="0012332B" w:rsidRDefault="00E17960">
            <w:pPr>
              <w:ind w:left="90" w:right="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3092" w:type="dxa"/>
            <w:noWrap/>
            <w:vAlign w:val="center"/>
          </w:tcPr>
          <w:p w:rsidR="0012332B" w:rsidRDefault="00E17960">
            <w:pPr>
              <w:ind w:left="90" w:right="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新增一套接线柱机架</w:t>
            </w:r>
          </w:p>
        </w:tc>
        <w:tc>
          <w:tcPr>
            <w:tcW w:w="753" w:type="dxa"/>
            <w:noWrap/>
            <w:vAlign w:val="center"/>
          </w:tcPr>
          <w:p w:rsidR="0012332B" w:rsidRDefault="00E17960">
            <w:pPr>
              <w:ind w:left="90" w:right="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1套</w:t>
            </w:r>
          </w:p>
        </w:tc>
        <w:tc>
          <w:tcPr>
            <w:tcW w:w="4390" w:type="dxa"/>
            <w:noWrap/>
            <w:vAlign w:val="center"/>
          </w:tcPr>
          <w:p w:rsidR="0012332B" w:rsidRDefault="00E17960">
            <w:pPr>
              <w:ind w:left="90" w:right="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70C0"/>
                <w:sz w:val="18"/>
                <w:szCs w:val="18"/>
              </w:rPr>
              <w:t>接线柱全自动焊机（变压器、控制器甲方提供），接线柱采用</w:t>
            </w:r>
            <w:proofErr w:type="gramStart"/>
            <w:r>
              <w:rPr>
                <w:rFonts w:ascii="宋体" w:hAnsi="宋体" w:cs="宋体" w:hint="eastAsia"/>
                <w:b/>
                <w:color w:val="0070C0"/>
                <w:sz w:val="18"/>
                <w:szCs w:val="18"/>
              </w:rPr>
              <w:t>振动盘</w:t>
            </w:r>
            <w:proofErr w:type="gramEnd"/>
            <w:r>
              <w:rPr>
                <w:rFonts w:ascii="宋体" w:hAnsi="宋体" w:cs="宋体" w:hint="eastAsia"/>
                <w:b/>
                <w:color w:val="0070C0"/>
                <w:sz w:val="18"/>
                <w:szCs w:val="18"/>
              </w:rPr>
              <w:t>自动送料、机器人取放壳体，输送链及定位</w:t>
            </w:r>
          </w:p>
        </w:tc>
      </w:tr>
    </w:tbl>
    <w:p w:rsidR="0012332B" w:rsidRDefault="00E17960" w:rsidP="00D57142">
      <w:pPr>
        <w:numPr>
          <w:ilvl w:val="0"/>
          <w:numId w:val="1"/>
        </w:numPr>
        <w:overflowPunct w:val="0"/>
        <w:spacing w:beforeLines="100" w:before="312"/>
        <w:rPr>
          <w:rFonts w:ascii="宋体" w:hAnsi="宋体"/>
          <w:b/>
          <w:bCs/>
          <w:spacing w:val="4"/>
        </w:rPr>
      </w:pPr>
      <w:r>
        <w:rPr>
          <w:rFonts w:ascii="宋体" w:hAnsi="宋体" w:hint="eastAsia"/>
          <w:b/>
          <w:bCs/>
          <w:spacing w:val="4"/>
        </w:rPr>
        <w:t>标的交付</w:t>
      </w:r>
    </w:p>
    <w:p w:rsidR="0012332B" w:rsidRDefault="00E17960">
      <w:pPr>
        <w:overflowPunct w:val="0"/>
        <w:rPr>
          <w:rFonts w:ascii="宋体" w:hAnsi="宋体"/>
          <w:b/>
          <w:spacing w:val="4"/>
        </w:rPr>
      </w:pPr>
      <w:r>
        <w:rPr>
          <w:rFonts w:ascii="宋体" w:hAnsi="宋体" w:hint="eastAsia"/>
          <w:b/>
          <w:spacing w:val="4"/>
        </w:rPr>
        <w:t>2.1、</w:t>
      </w:r>
      <w:r>
        <w:rPr>
          <w:rFonts w:ascii="宋体" w:hAnsi="宋体" w:hint="eastAsia"/>
          <w:bCs/>
          <w:spacing w:val="4"/>
        </w:rPr>
        <w:t>交货时间：设备交货装运期最迟为</w:t>
      </w:r>
      <w:r>
        <w:rPr>
          <w:rFonts w:ascii="宋体" w:hAnsi="宋体" w:hint="eastAsia"/>
          <w:b/>
          <w:spacing w:val="4"/>
        </w:rPr>
        <w:t>合同签订后3个月内。</w:t>
      </w:r>
    </w:p>
    <w:p w:rsidR="0012332B" w:rsidRDefault="00E17960">
      <w:pPr>
        <w:overflowPunct w:val="0"/>
        <w:rPr>
          <w:rFonts w:ascii="宋体" w:hAnsi="宋体"/>
          <w:b/>
          <w:spacing w:val="4"/>
        </w:rPr>
      </w:pPr>
      <w:r>
        <w:rPr>
          <w:rFonts w:ascii="宋体" w:hAnsi="宋体" w:hint="eastAsia"/>
          <w:b/>
          <w:spacing w:val="4"/>
        </w:rPr>
        <w:t>2.2、交货地点：嘉兴工厂。</w:t>
      </w:r>
    </w:p>
    <w:p w:rsidR="0012332B" w:rsidRDefault="00E17960">
      <w:pPr>
        <w:overflowPunct w:val="0"/>
        <w:rPr>
          <w:rFonts w:ascii="宋体" w:hAnsi="宋体"/>
          <w:b/>
          <w:spacing w:val="4"/>
        </w:rPr>
      </w:pPr>
      <w:r>
        <w:rPr>
          <w:rFonts w:ascii="宋体" w:hAnsi="宋体" w:hint="eastAsia"/>
          <w:b/>
          <w:spacing w:val="4"/>
        </w:rPr>
        <w:t>2.3、设备安装地点：加西贝拉压缩机有限公司嘉兴工厂。</w:t>
      </w:r>
    </w:p>
    <w:p w:rsidR="0012332B" w:rsidRDefault="00E17960" w:rsidP="00D57142">
      <w:pPr>
        <w:overflowPunct w:val="0"/>
        <w:spacing w:beforeLines="50" w:before="156"/>
        <w:rPr>
          <w:rFonts w:ascii="宋体" w:hAnsi="宋体"/>
          <w:b/>
          <w:spacing w:val="4"/>
        </w:rPr>
      </w:pPr>
      <w:r>
        <w:rPr>
          <w:rFonts w:ascii="宋体" w:hAnsi="宋体" w:hint="eastAsia"/>
          <w:b/>
          <w:spacing w:val="4"/>
        </w:rPr>
        <w:t>3、投标人资质</w:t>
      </w:r>
    </w:p>
    <w:p w:rsidR="0012332B" w:rsidRDefault="00E17960">
      <w:pPr>
        <w:overflowPunct w:val="0"/>
        <w:rPr>
          <w:rFonts w:ascii="宋体" w:hAnsi="宋体"/>
          <w:bCs/>
          <w:spacing w:val="4"/>
        </w:rPr>
      </w:pPr>
      <w:r>
        <w:rPr>
          <w:rFonts w:ascii="宋体" w:hAnsi="宋体" w:hint="eastAsia"/>
          <w:bCs/>
          <w:spacing w:val="4"/>
        </w:rPr>
        <w:t>3.1、 合格的投标人应具有完全履行合同的能力，具体应符合下列条件。</w:t>
      </w:r>
    </w:p>
    <w:p w:rsidR="0012332B" w:rsidRDefault="00E17960">
      <w:pPr>
        <w:overflowPunct w:val="0"/>
        <w:rPr>
          <w:rFonts w:ascii="宋体" w:hAnsi="宋体"/>
          <w:bCs/>
          <w:spacing w:val="4"/>
        </w:rPr>
      </w:pPr>
      <w:r>
        <w:rPr>
          <w:rFonts w:ascii="宋体" w:hAnsi="宋体" w:hint="eastAsia"/>
          <w:bCs/>
          <w:spacing w:val="4"/>
        </w:rPr>
        <w:t>3.1、 在专业技术、设备设施、人员组织、业绩经验等方面具有设计、制造、质量控制、经营管理的相应的资格和能力。</w:t>
      </w:r>
    </w:p>
    <w:p w:rsidR="0012332B" w:rsidRDefault="00E17960">
      <w:pPr>
        <w:overflowPunct w:val="0"/>
        <w:rPr>
          <w:rFonts w:ascii="宋体" w:hAnsi="宋体"/>
          <w:bCs/>
        </w:rPr>
      </w:pPr>
      <w:r>
        <w:rPr>
          <w:rFonts w:ascii="宋体" w:hAnsi="宋体" w:hint="eastAsia"/>
          <w:bCs/>
          <w:spacing w:val="4"/>
        </w:rPr>
        <w:t>3.2、 具有完善的质量保证体系。</w:t>
      </w:r>
    </w:p>
    <w:p w:rsidR="0012332B" w:rsidRDefault="00E17960">
      <w:pPr>
        <w:overflowPunct w:val="0"/>
        <w:rPr>
          <w:rFonts w:ascii="宋体" w:hAnsi="宋体"/>
          <w:bCs/>
        </w:rPr>
      </w:pPr>
      <w:r>
        <w:rPr>
          <w:rFonts w:ascii="宋体" w:hAnsi="宋体" w:hint="eastAsia"/>
          <w:bCs/>
          <w:spacing w:val="4"/>
        </w:rPr>
        <w:t>3.4、</w:t>
      </w:r>
      <w:r>
        <w:rPr>
          <w:rFonts w:ascii="宋体" w:hAnsi="宋体" w:hint="eastAsia"/>
          <w:bCs/>
        </w:rPr>
        <w:t xml:space="preserve"> 具有良好的银行资信和商业信誉。</w:t>
      </w:r>
    </w:p>
    <w:p w:rsidR="0012332B" w:rsidRDefault="00E17960">
      <w:pPr>
        <w:overflowPunct w:val="0"/>
        <w:rPr>
          <w:bCs/>
          <w:szCs w:val="21"/>
        </w:rPr>
      </w:pPr>
      <w:r>
        <w:rPr>
          <w:rFonts w:ascii="宋体" w:hAnsi="宋体" w:hint="eastAsia"/>
          <w:bCs/>
          <w:spacing w:val="4"/>
        </w:rPr>
        <w:t>3.5、</w:t>
      </w:r>
      <w:r>
        <w:rPr>
          <w:rFonts w:ascii="宋体" w:hAnsi="宋体" w:hint="eastAsia"/>
          <w:bCs/>
        </w:rPr>
        <w:t xml:space="preserve"> 设备制造商须具有相关设计制造经验。</w:t>
      </w:r>
    </w:p>
    <w:p w:rsidR="0012332B" w:rsidRDefault="00E17960">
      <w:pPr>
        <w:overflowPunct w:val="0"/>
        <w:rPr>
          <w:rFonts w:ascii="宋体" w:hAnsi="宋体"/>
          <w:bCs/>
          <w:spacing w:val="4"/>
        </w:rPr>
      </w:pPr>
      <w:r>
        <w:rPr>
          <w:rFonts w:ascii="宋体" w:hAnsi="宋体" w:hint="eastAsia"/>
          <w:bCs/>
          <w:spacing w:val="4"/>
        </w:rPr>
        <w:t>3.7、 经销商或代理商需提供相应的资质证明。</w:t>
      </w:r>
    </w:p>
    <w:p w:rsidR="0012332B" w:rsidRDefault="00E17960" w:rsidP="00D57142">
      <w:pPr>
        <w:overflowPunct w:val="0"/>
        <w:spacing w:beforeLines="50" w:before="156"/>
        <w:rPr>
          <w:rFonts w:ascii="宋体" w:hAnsi="宋体"/>
          <w:b/>
          <w:spacing w:val="4"/>
        </w:rPr>
      </w:pPr>
      <w:r>
        <w:rPr>
          <w:rFonts w:ascii="宋体" w:hAnsi="宋体"/>
          <w:b/>
          <w:spacing w:val="4"/>
        </w:rPr>
        <w:t>4</w:t>
      </w:r>
      <w:r>
        <w:rPr>
          <w:rFonts w:ascii="宋体" w:hAnsi="宋体" w:hint="eastAsia"/>
          <w:b/>
          <w:spacing w:val="4"/>
        </w:rPr>
        <w:t>、投标保证金</w:t>
      </w:r>
    </w:p>
    <w:p w:rsidR="0012332B" w:rsidRDefault="00E17960">
      <w:pPr>
        <w:overflowPunct w:val="0"/>
        <w:rPr>
          <w:rFonts w:ascii="宋体" w:hAnsi="宋体"/>
          <w:bCs/>
          <w:spacing w:val="4"/>
        </w:rPr>
      </w:pPr>
      <w:r>
        <w:rPr>
          <w:rFonts w:ascii="宋体" w:hAnsi="宋体" w:hint="eastAsia"/>
          <w:bCs/>
          <w:spacing w:val="4"/>
        </w:rPr>
        <w:t>4.1</w:t>
      </w:r>
      <w:r w:rsidR="00361AA2">
        <w:rPr>
          <w:rFonts w:ascii="宋体" w:hAnsi="宋体" w:hint="eastAsia"/>
          <w:bCs/>
          <w:spacing w:val="4"/>
        </w:rPr>
        <w:t>、</w:t>
      </w:r>
      <w:r>
        <w:rPr>
          <w:rFonts w:ascii="宋体" w:hAnsi="宋体" w:hint="eastAsia"/>
          <w:bCs/>
          <w:spacing w:val="4"/>
        </w:rPr>
        <w:t>投标需要投标方在投标截止日期之前向招标方缴纳投标</w:t>
      </w:r>
      <w:r>
        <w:rPr>
          <w:rFonts w:ascii="宋体" w:hAnsi="宋体" w:hint="eastAsia"/>
          <w:b/>
          <w:spacing w:val="4"/>
        </w:rPr>
        <w:t>保证金人民币1万元整</w:t>
      </w:r>
      <w:r>
        <w:rPr>
          <w:rFonts w:ascii="宋体" w:hAnsi="宋体" w:hint="eastAsia"/>
          <w:bCs/>
          <w:spacing w:val="4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</w:t>
      </w:r>
      <w:r>
        <w:rPr>
          <w:rFonts w:ascii="宋体" w:hAnsi="宋体" w:hint="eastAsia"/>
          <w:b/>
          <w:spacing w:val="4"/>
        </w:rPr>
        <w:t>支付时请注明：</w:t>
      </w:r>
      <w:bookmarkStart w:id="0" w:name="_GoBack"/>
      <w:proofErr w:type="gramStart"/>
      <w:r w:rsidRPr="00361AA2">
        <w:rPr>
          <w:rFonts w:ascii="宋体" w:hAnsi="宋体" w:hint="eastAsia"/>
          <w:b/>
          <w:spacing w:val="4"/>
        </w:rPr>
        <w:t>冲焊三车间</w:t>
      </w:r>
      <w:proofErr w:type="gramEnd"/>
      <w:r w:rsidR="00D57142" w:rsidRPr="00361AA2">
        <w:rPr>
          <w:rFonts w:ascii="宋体" w:hAnsi="宋体" w:hint="eastAsia"/>
          <w:b/>
          <w:spacing w:val="4"/>
        </w:rPr>
        <w:t>4 线/5线接线柱</w:t>
      </w:r>
      <w:r w:rsidRPr="00361AA2">
        <w:rPr>
          <w:rFonts w:ascii="宋体" w:hAnsi="宋体" w:hint="eastAsia"/>
          <w:b/>
          <w:spacing w:val="4"/>
        </w:rPr>
        <w:t>焊机自动化改造项目</w:t>
      </w:r>
      <w:bookmarkEnd w:id="0"/>
      <w:r>
        <w:rPr>
          <w:rFonts w:ascii="宋体" w:hAnsi="宋体" w:hint="eastAsia"/>
          <w:b/>
          <w:spacing w:val="4"/>
        </w:rPr>
        <w:t>保证金人民币1万元整</w:t>
      </w:r>
      <w:r>
        <w:rPr>
          <w:rFonts w:ascii="宋体" w:hAnsi="宋体" w:hint="eastAsia"/>
          <w:bCs/>
          <w:spacing w:val="4"/>
        </w:rPr>
        <w:t>。</w:t>
      </w:r>
    </w:p>
    <w:p w:rsidR="0012332B" w:rsidRDefault="00E17960">
      <w:pPr>
        <w:overflowPunct w:val="0"/>
        <w:rPr>
          <w:rFonts w:ascii="宋体" w:hAnsi="宋体"/>
          <w:bCs/>
          <w:spacing w:val="4"/>
        </w:rPr>
      </w:pPr>
      <w:r>
        <w:rPr>
          <w:rFonts w:ascii="宋体" w:hAnsi="宋体" w:hint="eastAsia"/>
          <w:bCs/>
          <w:spacing w:val="4"/>
        </w:rPr>
        <w:t>4.2、如投标方在投标截止日期未向招标方缴纳投标保证金，且未开具相关证明，则投标无效。</w:t>
      </w:r>
    </w:p>
    <w:p w:rsidR="0012332B" w:rsidRDefault="00E17960">
      <w:pPr>
        <w:overflowPunct w:val="0"/>
        <w:rPr>
          <w:rFonts w:ascii="宋体" w:hAnsi="宋体"/>
          <w:bCs/>
          <w:spacing w:val="4"/>
        </w:rPr>
      </w:pPr>
      <w:r>
        <w:rPr>
          <w:rFonts w:ascii="宋体" w:hAnsi="宋体" w:hint="eastAsia"/>
          <w:bCs/>
          <w:spacing w:val="4"/>
        </w:rPr>
        <w:t>4.3、招标方有权认定投标方是否存在扰乱本项目招投标行为，一旦认定且投标</w:t>
      </w:r>
      <w:proofErr w:type="gramStart"/>
      <w:r>
        <w:rPr>
          <w:rFonts w:ascii="宋体" w:hAnsi="宋体" w:hint="eastAsia"/>
          <w:bCs/>
          <w:spacing w:val="4"/>
        </w:rPr>
        <w:t>方存在</w:t>
      </w:r>
      <w:proofErr w:type="gramEnd"/>
      <w:r>
        <w:rPr>
          <w:rFonts w:ascii="宋体" w:hAnsi="宋体" w:hint="eastAsia"/>
          <w:bCs/>
          <w:spacing w:val="4"/>
        </w:rPr>
        <w:t>扰乱本项目招投标行为，则招标方有权没收保证金。</w:t>
      </w:r>
    </w:p>
    <w:p w:rsidR="0012332B" w:rsidRDefault="00E17960" w:rsidP="00D57142">
      <w:pPr>
        <w:overflowPunct w:val="0"/>
        <w:spacing w:beforeLines="50" w:before="156" w:line="360" w:lineRule="exact"/>
        <w:rPr>
          <w:rFonts w:ascii="宋体" w:hAnsi="宋体"/>
          <w:b/>
          <w:spacing w:val="4"/>
        </w:rPr>
      </w:pPr>
      <w:r>
        <w:rPr>
          <w:rFonts w:ascii="宋体" w:hAnsi="宋体" w:hint="eastAsia"/>
          <w:b/>
          <w:spacing w:val="4"/>
        </w:rPr>
        <w:t>5、投标时间、地点：</w:t>
      </w:r>
    </w:p>
    <w:p w:rsidR="0012332B" w:rsidRDefault="00E17960">
      <w:pPr>
        <w:overflowPunct w:val="0"/>
        <w:rPr>
          <w:rFonts w:ascii="宋体" w:hAnsi="宋体"/>
          <w:spacing w:val="4"/>
        </w:rPr>
      </w:pPr>
      <w:r>
        <w:rPr>
          <w:rFonts w:ascii="宋体" w:hAnsi="宋体" w:hint="eastAsia"/>
          <w:b/>
          <w:bCs/>
          <w:spacing w:val="4"/>
        </w:rPr>
        <w:t xml:space="preserve">5.1、 </w:t>
      </w:r>
      <w:r>
        <w:rPr>
          <w:rFonts w:ascii="宋体" w:hAnsi="宋体" w:hint="eastAsia"/>
          <w:spacing w:val="4"/>
        </w:rPr>
        <w:t>投标截止日期：</w:t>
      </w:r>
      <w:r>
        <w:rPr>
          <w:rFonts w:ascii="宋体" w:hAnsi="宋体" w:cs="宋体" w:hint="eastAsia"/>
          <w:b/>
          <w:bCs/>
          <w:spacing w:val="4"/>
          <w:szCs w:val="21"/>
        </w:rPr>
        <w:t>2024年12月06日上午11:30前（北京时间）</w:t>
      </w:r>
      <w:r>
        <w:rPr>
          <w:rFonts w:ascii="宋体" w:hAnsi="宋体" w:hint="eastAsia"/>
          <w:spacing w:val="4"/>
        </w:rPr>
        <w:t>，其后收到的投标文件，恕不接受。</w:t>
      </w:r>
    </w:p>
    <w:p w:rsidR="0012332B" w:rsidRDefault="00E17960" w:rsidP="00D57142">
      <w:pPr>
        <w:rPr>
          <w:rFonts w:ascii="宋体" w:hAnsi="宋体"/>
          <w:spacing w:val="4"/>
        </w:rPr>
      </w:pPr>
      <w:r>
        <w:rPr>
          <w:rFonts w:ascii="宋体" w:hAnsi="宋体" w:hint="eastAsia"/>
          <w:b/>
          <w:spacing w:val="4"/>
        </w:rPr>
        <w:t>5.2、</w:t>
      </w:r>
      <w:r>
        <w:rPr>
          <w:rFonts w:ascii="宋体" w:hAnsi="宋体" w:hint="eastAsia"/>
          <w:spacing w:val="4"/>
        </w:rPr>
        <w:t>投标文件一式三份(一正二副),</w:t>
      </w:r>
      <w:r>
        <w:rPr>
          <w:rFonts w:ascii="宋体" w:hAnsi="宋体" w:hint="eastAsia"/>
          <w:b/>
          <w:bCs/>
          <w:spacing w:val="4"/>
        </w:rPr>
        <w:t>正本、副本分别密封</w:t>
      </w:r>
      <w:r>
        <w:rPr>
          <w:rFonts w:ascii="宋体" w:hAnsi="宋体" w:hint="eastAsia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ascii="宋体" w:hAnsi="宋体" w:hint="eastAsia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ascii="宋体" w:hAnsi="宋体" w:hint="eastAsia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ascii="宋体" w:hAnsi="宋体" w:hint="eastAsia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ascii="宋体" w:hAnsi="宋体" w:hint="eastAsia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ascii="宋体" w:hAnsi="宋体" w:hint="eastAsia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ascii="宋体" w:hAnsi="宋体" w:hint="eastAsia"/>
          <w:spacing w:val="4"/>
        </w:rPr>
        <w:t>字样。信封上应加盖投标人公章。投标文件可采用送达或快递的方式递交，递送所需时间请自行考虑，</w:t>
      </w:r>
      <w:r>
        <w:rPr>
          <w:rFonts w:ascii="宋体" w:hAnsi="宋体" w:hint="eastAsia"/>
          <w:b/>
          <w:bCs/>
          <w:spacing w:val="4"/>
        </w:rPr>
        <w:t>快递方式必须在外包装注明为：</w:t>
      </w:r>
      <w:proofErr w:type="gramStart"/>
      <w:r w:rsidRPr="00D57142">
        <w:rPr>
          <w:rFonts w:ascii="宋体" w:hAnsi="宋体" w:hint="eastAsia"/>
          <w:b/>
          <w:bCs/>
          <w:spacing w:val="4"/>
        </w:rPr>
        <w:t>冲焊三车间</w:t>
      </w:r>
      <w:proofErr w:type="gramEnd"/>
      <w:r w:rsidR="00D57142" w:rsidRPr="00D57142">
        <w:rPr>
          <w:rFonts w:ascii="宋体" w:hAnsi="宋体" w:hint="eastAsia"/>
          <w:b/>
          <w:bCs/>
          <w:spacing w:val="4"/>
        </w:rPr>
        <w:t>4 线/5线接线柱焊机自动化改造</w:t>
      </w:r>
      <w:r w:rsidR="00D57142">
        <w:rPr>
          <w:rFonts w:ascii="宋体" w:hAnsi="宋体" w:hint="eastAsia"/>
          <w:b/>
          <w:bCs/>
          <w:spacing w:val="4"/>
        </w:rPr>
        <w:t>项目</w:t>
      </w:r>
      <w:r>
        <w:rPr>
          <w:rFonts w:ascii="宋体" w:hAnsi="宋体" w:hint="eastAsia"/>
          <w:b/>
          <w:bCs/>
          <w:spacing w:val="4"/>
        </w:rPr>
        <w:t>“……”单位投标书</w:t>
      </w:r>
      <w:r>
        <w:rPr>
          <w:rFonts w:ascii="宋体" w:hAnsi="宋体" w:hint="eastAsia"/>
          <w:spacing w:val="4"/>
        </w:rPr>
        <w:t>。</w:t>
      </w:r>
    </w:p>
    <w:p w:rsidR="0012332B" w:rsidRDefault="00E17960">
      <w:pPr>
        <w:overflowPunct w:val="0"/>
        <w:rPr>
          <w:rFonts w:ascii="宋体" w:hAnsi="宋体"/>
          <w:spacing w:val="4"/>
        </w:rPr>
      </w:pPr>
      <w:r>
        <w:rPr>
          <w:rFonts w:ascii="宋体" w:hAnsi="宋体" w:hint="eastAsia"/>
          <w:b/>
          <w:spacing w:val="4"/>
        </w:rPr>
        <w:lastRenderedPageBreak/>
        <w:t>5.3、</w:t>
      </w:r>
      <w:r>
        <w:rPr>
          <w:rFonts w:ascii="宋体" w:hAnsi="宋体" w:hint="eastAsia"/>
          <w:spacing w:val="4"/>
        </w:rPr>
        <w:t xml:space="preserve"> 投标地点：加西贝拉压缩机有限公司设备管理部（办公大楼211室） </w:t>
      </w:r>
    </w:p>
    <w:p w:rsidR="0012332B" w:rsidRDefault="00E17960">
      <w:pPr>
        <w:overflowPunct w:val="0"/>
        <w:ind w:firstLineChars="300" w:firstLine="654"/>
        <w:rPr>
          <w:rFonts w:ascii="宋体" w:hAnsi="宋体"/>
          <w:spacing w:val="4"/>
        </w:rPr>
      </w:pPr>
      <w:r>
        <w:rPr>
          <w:rFonts w:ascii="宋体" w:hAnsi="宋体" w:hint="eastAsia"/>
          <w:spacing w:val="4"/>
        </w:rPr>
        <w:t>联系人：黄洪和 电话：0573-82861626  传真：0573-82586181</w:t>
      </w:r>
    </w:p>
    <w:p w:rsidR="0012332B" w:rsidRDefault="0012332B">
      <w:pPr>
        <w:overflowPunct w:val="0"/>
        <w:jc w:val="left"/>
        <w:rPr>
          <w:rFonts w:ascii="宋体" w:hAnsi="宋体"/>
          <w:spacing w:val="4"/>
        </w:rPr>
      </w:pPr>
    </w:p>
    <w:p w:rsidR="0012332B" w:rsidRDefault="00E17960">
      <w:pPr>
        <w:overflowPunct w:val="0"/>
        <w:jc w:val="right"/>
        <w:rPr>
          <w:bCs/>
          <w:szCs w:val="21"/>
        </w:rPr>
      </w:pPr>
      <w:r>
        <w:rPr>
          <w:rFonts w:ascii="宋体" w:hAnsi="宋体" w:hint="eastAsia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 w:rsidR="0012332B" w:rsidRDefault="00E17960">
      <w:pPr>
        <w:overflowPunct w:val="0"/>
        <w:ind w:left="218" w:hangingChars="104" w:hanging="218"/>
        <w:jc w:val="center"/>
        <w:rPr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设备管理部经办</w:t>
      </w:r>
      <w:r>
        <w:rPr>
          <w:rFonts w:hint="eastAsia"/>
          <w:bCs/>
          <w:szCs w:val="21"/>
        </w:rPr>
        <w:t xml:space="preserve">      </w:t>
      </w:r>
    </w:p>
    <w:p w:rsidR="0012332B" w:rsidRDefault="00E17960">
      <w:pPr>
        <w:overflowPunct w:val="0"/>
        <w:jc w:val="center"/>
        <w:rPr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                        2024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</w:rPr>
        <w:t>11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</w:rPr>
        <w:t>27</w:t>
      </w:r>
      <w:r>
        <w:rPr>
          <w:rFonts w:hint="eastAsia"/>
          <w:bCs/>
          <w:szCs w:val="21"/>
        </w:rPr>
        <w:t>日</w:t>
      </w:r>
    </w:p>
    <w:sectPr w:rsidR="0012332B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567" w:right="839" w:bottom="567" w:left="787" w:header="851" w:footer="992" w:gutter="0"/>
      <w:pgNumType w:start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39C3" w:rsidRDefault="007F39C3">
      <w:r>
        <w:separator/>
      </w:r>
    </w:p>
    <w:p w:rsidR="007F39C3" w:rsidRDefault="007F39C3"/>
  </w:endnote>
  <w:endnote w:type="continuationSeparator" w:id="0">
    <w:p w:rsidR="007F39C3" w:rsidRDefault="007F39C3">
      <w:r>
        <w:continuationSeparator/>
      </w:r>
    </w:p>
    <w:p w:rsidR="007F39C3" w:rsidRDefault="007F39C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DFKai-SB">
    <w:altName w:val="Microsoft JhengHei Light"/>
    <w:charset w:val="88"/>
    <w:family w:val="script"/>
    <w:pitch w:val="default"/>
    <w:sig w:usb0="00000000" w:usb1="00000000" w:usb2="00000016" w:usb3="00000000" w:csb0="00100001" w:csb1="00000000"/>
  </w:font>
  <w:font w:name="Sim Hei+ 2">
    <w:altName w:val="微软雅黑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332B" w:rsidRDefault="00E17960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361AA2" w:rsidRPr="00361AA2">
      <w:rPr>
        <w:noProof/>
        <w:lang w:val="zh-CN"/>
      </w:rPr>
      <w:t>1</w:t>
    </w:r>
    <w:r>
      <w:fldChar w:fldCharType="end"/>
    </w:r>
  </w:p>
  <w:p w:rsidR="0012332B" w:rsidRDefault="0012332B">
    <w:pPr>
      <w:pStyle w:val="a6"/>
    </w:pPr>
  </w:p>
  <w:p w:rsidR="00AB305F" w:rsidRDefault="00AB305F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39C3" w:rsidRDefault="007F39C3">
      <w:r>
        <w:separator/>
      </w:r>
    </w:p>
    <w:p w:rsidR="007F39C3" w:rsidRDefault="007F39C3"/>
  </w:footnote>
  <w:footnote w:type="continuationSeparator" w:id="0">
    <w:p w:rsidR="007F39C3" w:rsidRDefault="007F39C3">
      <w:r>
        <w:continuationSeparator/>
      </w:r>
    </w:p>
    <w:p w:rsidR="007F39C3" w:rsidRDefault="007F39C3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332B" w:rsidRDefault="00E17960">
    <w:pPr>
      <w:pStyle w:val="a7"/>
      <w:framePr w:wrap="around" w:vAnchor="text" w:hAnchor="margin" w:xAlign="right" w:y="1"/>
      <w:rPr>
        <w:rStyle w:val="aa"/>
      </w:rPr>
    </w:pPr>
    <w:r>
      <w:fldChar w:fldCharType="begin"/>
    </w:r>
    <w:r>
      <w:rPr>
        <w:rStyle w:val="aa"/>
      </w:rPr>
      <w:instrText xml:space="preserve">PAGE  </w:instrText>
    </w:r>
    <w:r>
      <w:fldChar w:fldCharType="end"/>
    </w:r>
  </w:p>
  <w:p w:rsidR="0012332B" w:rsidRDefault="0012332B">
    <w:pPr>
      <w:pStyle w:val="a7"/>
      <w:ind w:right="360"/>
    </w:pPr>
  </w:p>
  <w:p w:rsidR="00AB305F" w:rsidRDefault="00AB305F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332B" w:rsidRDefault="00E17960">
    <w:pPr>
      <w:pStyle w:val="a7"/>
      <w:jc w:val="left"/>
    </w:pPr>
    <w:r>
      <w:rPr>
        <w:noProof/>
      </w:rPr>
      <w:drawing>
        <wp:inline distT="0" distB="0" distL="114300" distR="114300" wp14:anchorId="46BE47C3" wp14:editId="0CD3CC99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  <w:p w:rsidR="00AB305F" w:rsidRDefault="00AB305F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332B" w:rsidRDefault="00E17960">
    <w:pPr>
      <w:pStyle w:val="a7"/>
      <w:jc w:val="left"/>
    </w:pPr>
    <w:r>
      <w:rPr>
        <w:noProof/>
      </w:rPr>
      <w:drawing>
        <wp:inline distT="0" distB="0" distL="114300" distR="114300" wp14:anchorId="16DBCD06" wp14:editId="09550AB7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2B908B"/>
    <w:multiLevelType w:val="singleLevel"/>
    <w:tmpl w:val="772B908B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89"/>
  <w:drawingGridVerticalSpacing w:val="381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MDY1NGRmNTIwZWRmYzQxOTkzMTU4MzQzNmQyN2Q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2332B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61AA2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9C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305F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57142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17960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6BB2083"/>
    <w:rsid w:val="0B952B47"/>
    <w:rsid w:val="0D195494"/>
    <w:rsid w:val="11630831"/>
    <w:rsid w:val="14031C8A"/>
    <w:rsid w:val="15426E6E"/>
    <w:rsid w:val="15813164"/>
    <w:rsid w:val="15891875"/>
    <w:rsid w:val="17063C82"/>
    <w:rsid w:val="17123F41"/>
    <w:rsid w:val="1816629B"/>
    <w:rsid w:val="196B7D6D"/>
    <w:rsid w:val="1C97580E"/>
    <w:rsid w:val="1E2C3F6B"/>
    <w:rsid w:val="1E6F2058"/>
    <w:rsid w:val="21B34C71"/>
    <w:rsid w:val="223F63FF"/>
    <w:rsid w:val="24E7295E"/>
    <w:rsid w:val="278307A4"/>
    <w:rsid w:val="28E90451"/>
    <w:rsid w:val="2A631EB2"/>
    <w:rsid w:val="2CDC1AC0"/>
    <w:rsid w:val="32290263"/>
    <w:rsid w:val="32AD02E2"/>
    <w:rsid w:val="34D33C65"/>
    <w:rsid w:val="34EF5869"/>
    <w:rsid w:val="35301450"/>
    <w:rsid w:val="35D50D41"/>
    <w:rsid w:val="389A790A"/>
    <w:rsid w:val="390E7A2F"/>
    <w:rsid w:val="397F68C7"/>
    <w:rsid w:val="3A393687"/>
    <w:rsid w:val="3B635284"/>
    <w:rsid w:val="443E410C"/>
    <w:rsid w:val="47037D88"/>
    <w:rsid w:val="48C4124E"/>
    <w:rsid w:val="4A0C2D29"/>
    <w:rsid w:val="4A396B13"/>
    <w:rsid w:val="4B8D4D08"/>
    <w:rsid w:val="4C5D08E0"/>
    <w:rsid w:val="4D7E2065"/>
    <w:rsid w:val="4E3D0637"/>
    <w:rsid w:val="4F4E0610"/>
    <w:rsid w:val="51D2485F"/>
    <w:rsid w:val="531830B5"/>
    <w:rsid w:val="53787409"/>
    <w:rsid w:val="54AD0435"/>
    <w:rsid w:val="55AF1596"/>
    <w:rsid w:val="56736D65"/>
    <w:rsid w:val="57185276"/>
    <w:rsid w:val="57727060"/>
    <w:rsid w:val="59ED50F2"/>
    <w:rsid w:val="5BE6753C"/>
    <w:rsid w:val="5C540530"/>
    <w:rsid w:val="5C642943"/>
    <w:rsid w:val="5DBB2ECC"/>
    <w:rsid w:val="5F224A3F"/>
    <w:rsid w:val="5FE05B96"/>
    <w:rsid w:val="603229EC"/>
    <w:rsid w:val="603434C2"/>
    <w:rsid w:val="64F452D1"/>
    <w:rsid w:val="698F2F63"/>
    <w:rsid w:val="69B82B72"/>
    <w:rsid w:val="6AA128A2"/>
    <w:rsid w:val="6BF552A0"/>
    <w:rsid w:val="6CFB2E8B"/>
    <w:rsid w:val="75692E7B"/>
    <w:rsid w:val="75F17B06"/>
    <w:rsid w:val="774E77F3"/>
    <w:rsid w:val="79565059"/>
    <w:rsid w:val="7B6F39EA"/>
    <w:rsid w:val="7B717FCC"/>
    <w:rsid w:val="7F2C3CB8"/>
    <w:rsid w:val="7F714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Date" w:qFormat="1"/>
    <w:lsdException w:name="Body Text Indent 2" w:qFormat="1"/>
    <w:lsdException w:name="Body Text Indent 3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ind w:right="11"/>
      <w:jc w:val="center"/>
    </w:pPr>
    <w:rPr>
      <w:rFonts w:ascii="宋体"/>
      <w:b/>
      <w:sz w:val="48"/>
      <w:szCs w:val="20"/>
    </w:rPr>
  </w:style>
  <w:style w:type="paragraph" w:styleId="a4">
    <w:name w:val="Date"/>
    <w:basedOn w:val="a"/>
    <w:next w:val="a"/>
    <w:qFormat/>
    <w:pPr>
      <w:widowControl/>
    </w:pPr>
    <w:rPr>
      <w:b/>
      <w:kern w:val="0"/>
      <w:sz w:val="28"/>
      <w:szCs w:val="20"/>
    </w:rPr>
  </w:style>
  <w:style w:type="paragraph" w:styleId="2">
    <w:name w:val="Body Text Indent 2"/>
    <w:basedOn w:val="a"/>
    <w:autoRedefine/>
    <w:qFormat/>
    <w:pPr>
      <w:overflowPunct w:val="0"/>
      <w:ind w:firstLineChars="260" w:firstLine="567"/>
    </w:pPr>
    <w:rPr>
      <w:rFonts w:ascii="宋体" w:hAnsi="宋体"/>
      <w:spacing w:val="4"/>
    </w:rPr>
  </w:style>
  <w:style w:type="paragraph" w:styleId="a5">
    <w:name w:val="Balloon Text"/>
    <w:basedOn w:val="a"/>
    <w:autoRedefine/>
    <w:semiHidden/>
    <w:qFormat/>
    <w:rPr>
      <w:sz w:val="18"/>
      <w:szCs w:val="18"/>
    </w:rPr>
  </w:style>
  <w:style w:type="paragraph" w:styleId="a6">
    <w:name w:val="footer"/>
    <w:basedOn w:val="a"/>
    <w:link w:val="Char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autoRedefine/>
    <w:qFormat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a8">
    <w:name w:val="Normal (Web)"/>
    <w:basedOn w:val="a"/>
    <w:autoRedefine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table" w:styleId="a9">
    <w:name w:val="Table Grid"/>
    <w:basedOn w:val="a1"/>
    <w:autoRedefine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basedOn w:val="a0"/>
    <w:autoRedefine/>
    <w:qFormat/>
  </w:style>
  <w:style w:type="character" w:customStyle="1" w:styleId="Char">
    <w:name w:val="页脚 Char"/>
    <w:basedOn w:val="a0"/>
    <w:link w:val="a6"/>
    <w:autoRedefine/>
    <w:uiPriority w:val="99"/>
    <w:qFormat/>
    <w:rPr>
      <w:kern w:val="2"/>
      <w:sz w:val="18"/>
      <w:szCs w:val="18"/>
    </w:rPr>
  </w:style>
  <w:style w:type="character" w:customStyle="1" w:styleId="apple-tab-span">
    <w:name w:val="apple-tab-span"/>
    <w:basedOn w:val="a0"/>
    <w:autoRedefine/>
    <w:qFormat/>
  </w:style>
  <w:style w:type="paragraph" w:customStyle="1" w:styleId="reader-word-layerreader-word-s1-0reader-word-s1-1">
    <w:name w:val="reader-word-layer reader-word-s1-0 reader-word-s1-1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14reader-word-s12-16">
    <w:name w:val="reader-word-layer reader-word-s12-14 reader-word-s12-16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1-10">
    <w:name w:val="reader-word-layer reader-word-s11-10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0">
    <w:name w:val="Char"/>
    <w:basedOn w:val="a"/>
    <w:autoRedefine/>
    <w:semiHidden/>
    <w:qFormat/>
    <w:pPr>
      <w:spacing w:line="360" w:lineRule="auto"/>
    </w:pPr>
    <w:rPr>
      <w:rFonts w:ascii="Tahoma" w:hAnsi="Tahoma"/>
      <w:sz w:val="24"/>
      <w:szCs w:val="20"/>
    </w:rPr>
  </w:style>
  <w:style w:type="paragraph" w:customStyle="1" w:styleId="reader-word-layerreader-word-s11-9">
    <w:name w:val="reader-word-layer reader-word-s11-9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CharCharCharChar">
    <w:name w:val="Char Char Char Char Char Char Char Char Char Char"/>
    <w:basedOn w:val="a"/>
    <w:autoRedefine/>
    <w:qFormat/>
    <w:rPr>
      <w:rFonts w:ascii="Tahoma" w:hAnsi="Tahoma" w:cs="仿宋_GB2312"/>
      <w:sz w:val="24"/>
      <w:szCs w:val="20"/>
    </w:rPr>
  </w:style>
  <w:style w:type="paragraph" w:customStyle="1" w:styleId="reader-word-layerreader-word-s12-10reader-word-s12-16reader-word-s12-22">
    <w:name w:val="reader-word-layer reader-word-s12-10 reader-word-s12-16 reader-word-s12-22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18">
    <w:name w:val="reader-word-layer reader-word-s12-18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1-16">
    <w:name w:val="reader-word-layer reader-word-s11-16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1-7">
    <w:name w:val="reader-word-layer reader-word-s11-7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4">
    <w:name w:val="reader-word-layer reader-word-s12-4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14">
    <w:name w:val="reader-word-layer reader-word-s12-14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8">
    <w:name w:val="reader-word-layer reader-word-s12-8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9">
    <w:name w:val="reader-word-layer reader-word-s12-9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1-15">
    <w:name w:val="reader-word-layer reader-word-s11-15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">
    <w:name w:val="標1"/>
    <w:autoRedefine/>
    <w:qFormat/>
    <w:pPr>
      <w:spacing w:line="500" w:lineRule="exact"/>
      <w:jc w:val="center"/>
    </w:pPr>
    <w:rPr>
      <w:rFonts w:eastAsia="DFKai-SB"/>
      <w:b/>
      <w:sz w:val="56"/>
      <w:lang w:eastAsia="zh-TW"/>
    </w:rPr>
  </w:style>
  <w:style w:type="paragraph" w:customStyle="1" w:styleId="reader-word-layerreader-word-s11-8">
    <w:name w:val="reader-word-layer reader-word-s11-8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">
    <w:name w:val="表文1"/>
    <w:autoRedefine/>
    <w:qFormat/>
    <w:pPr>
      <w:spacing w:line="300" w:lineRule="exact"/>
    </w:pPr>
    <w:rPr>
      <w:rFonts w:eastAsia="DFKai-SB"/>
      <w:sz w:val="28"/>
      <w:lang w:eastAsia="zh-TW"/>
    </w:rPr>
  </w:style>
  <w:style w:type="paragraph" w:customStyle="1" w:styleId="reader-word-layerreader-word-s12-22">
    <w:name w:val="reader-word-layer reader-word-s12-22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1-17">
    <w:name w:val="reader-word-layer reader-word-s11-17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">
    <w:name w:val="reader-word-layer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10">
    <w:name w:val="reader-word-layer reader-word-s12-10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21">
    <w:name w:val="reader-word-layer reader-word-s12-21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"/>
    <w:autoRedefine/>
    <w:qFormat/>
    <w:pPr>
      <w:tabs>
        <w:tab w:val="left" w:pos="360"/>
      </w:tabs>
    </w:pPr>
    <w:rPr>
      <w:szCs w:val="20"/>
    </w:rPr>
  </w:style>
  <w:style w:type="paragraph" w:customStyle="1" w:styleId="reader-word-layerreader-word-s11-11reader-word-s11-16">
    <w:name w:val="reader-word-layer reader-word-s11-11 reader-word-s11-16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1">
    <w:name w:val="reader-word-layer reader-word-s12-1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7">
    <w:name w:val="reader-word-layer reader-word-s12-7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23">
    <w:name w:val="reader-word-layer reader-word-s12-23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Sim Hei+ 2" w:eastAsia="Sim Hei+ 2"/>
      <w:color w:val="000000"/>
      <w:sz w:val="24"/>
      <w:szCs w:val="24"/>
    </w:rPr>
  </w:style>
  <w:style w:type="paragraph" w:customStyle="1" w:styleId="reader-word-layerreader-word-s12-12">
    <w:name w:val="reader-word-layer reader-word-s12-12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Date" w:qFormat="1"/>
    <w:lsdException w:name="Body Text Indent 2" w:qFormat="1"/>
    <w:lsdException w:name="Body Text Indent 3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ind w:right="11"/>
      <w:jc w:val="center"/>
    </w:pPr>
    <w:rPr>
      <w:rFonts w:ascii="宋体"/>
      <w:b/>
      <w:sz w:val="48"/>
      <w:szCs w:val="20"/>
    </w:rPr>
  </w:style>
  <w:style w:type="paragraph" w:styleId="a4">
    <w:name w:val="Date"/>
    <w:basedOn w:val="a"/>
    <w:next w:val="a"/>
    <w:qFormat/>
    <w:pPr>
      <w:widowControl/>
    </w:pPr>
    <w:rPr>
      <w:b/>
      <w:kern w:val="0"/>
      <w:sz w:val="28"/>
      <w:szCs w:val="20"/>
    </w:rPr>
  </w:style>
  <w:style w:type="paragraph" w:styleId="2">
    <w:name w:val="Body Text Indent 2"/>
    <w:basedOn w:val="a"/>
    <w:autoRedefine/>
    <w:qFormat/>
    <w:pPr>
      <w:overflowPunct w:val="0"/>
      <w:ind w:firstLineChars="260" w:firstLine="567"/>
    </w:pPr>
    <w:rPr>
      <w:rFonts w:ascii="宋体" w:hAnsi="宋体"/>
      <w:spacing w:val="4"/>
    </w:rPr>
  </w:style>
  <w:style w:type="paragraph" w:styleId="a5">
    <w:name w:val="Balloon Text"/>
    <w:basedOn w:val="a"/>
    <w:autoRedefine/>
    <w:semiHidden/>
    <w:qFormat/>
    <w:rPr>
      <w:sz w:val="18"/>
      <w:szCs w:val="18"/>
    </w:rPr>
  </w:style>
  <w:style w:type="paragraph" w:styleId="a6">
    <w:name w:val="footer"/>
    <w:basedOn w:val="a"/>
    <w:link w:val="Char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autoRedefine/>
    <w:qFormat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a8">
    <w:name w:val="Normal (Web)"/>
    <w:basedOn w:val="a"/>
    <w:autoRedefine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table" w:styleId="a9">
    <w:name w:val="Table Grid"/>
    <w:basedOn w:val="a1"/>
    <w:autoRedefine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basedOn w:val="a0"/>
    <w:autoRedefine/>
    <w:qFormat/>
  </w:style>
  <w:style w:type="character" w:customStyle="1" w:styleId="Char">
    <w:name w:val="页脚 Char"/>
    <w:basedOn w:val="a0"/>
    <w:link w:val="a6"/>
    <w:autoRedefine/>
    <w:uiPriority w:val="99"/>
    <w:qFormat/>
    <w:rPr>
      <w:kern w:val="2"/>
      <w:sz w:val="18"/>
      <w:szCs w:val="18"/>
    </w:rPr>
  </w:style>
  <w:style w:type="character" w:customStyle="1" w:styleId="apple-tab-span">
    <w:name w:val="apple-tab-span"/>
    <w:basedOn w:val="a0"/>
    <w:autoRedefine/>
    <w:qFormat/>
  </w:style>
  <w:style w:type="paragraph" w:customStyle="1" w:styleId="reader-word-layerreader-word-s1-0reader-word-s1-1">
    <w:name w:val="reader-word-layer reader-word-s1-0 reader-word-s1-1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14reader-word-s12-16">
    <w:name w:val="reader-word-layer reader-word-s12-14 reader-word-s12-16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1-10">
    <w:name w:val="reader-word-layer reader-word-s11-10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0">
    <w:name w:val="Char"/>
    <w:basedOn w:val="a"/>
    <w:autoRedefine/>
    <w:semiHidden/>
    <w:qFormat/>
    <w:pPr>
      <w:spacing w:line="360" w:lineRule="auto"/>
    </w:pPr>
    <w:rPr>
      <w:rFonts w:ascii="Tahoma" w:hAnsi="Tahoma"/>
      <w:sz w:val="24"/>
      <w:szCs w:val="20"/>
    </w:rPr>
  </w:style>
  <w:style w:type="paragraph" w:customStyle="1" w:styleId="reader-word-layerreader-word-s11-9">
    <w:name w:val="reader-word-layer reader-word-s11-9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CharCharCharChar">
    <w:name w:val="Char Char Char Char Char Char Char Char Char Char"/>
    <w:basedOn w:val="a"/>
    <w:autoRedefine/>
    <w:qFormat/>
    <w:rPr>
      <w:rFonts w:ascii="Tahoma" w:hAnsi="Tahoma" w:cs="仿宋_GB2312"/>
      <w:sz w:val="24"/>
      <w:szCs w:val="20"/>
    </w:rPr>
  </w:style>
  <w:style w:type="paragraph" w:customStyle="1" w:styleId="reader-word-layerreader-word-s12-10reader-word-s12-16reader-word-s12-22">
    <w:name w:val="reader-word-layer reader-word-s12-10 reader-word-s12-16 reader-word-s12-22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18">
    <w:name w:val="reader-word-layer reader-word-s12-18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1-16">
    <w:name w:val="reader-word-layer reader-word-s11-16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1-7">
    <w:name w:val="reader-word-layer reader-word-s11-7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4">
    <w:name w:val="reader-word-layer reader-word-s12-4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14">
    <w:name w:val="reader-word-layer reader-word-s12-14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8">
    <w:name w:val="reader-word-layer reader-word-s12-8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9">
    <w:name w:val="reader-word-layer reader-word-s12-9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1-15">
    <w:name w:val="reader-word-layer reader-word-s11-15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">
    <w:name w:val="標1"/>
    <w:autoRedefine/>
    <w:qFormat/>
    <w:pPr>
      <w:spacing w:line="500" w:lineRule="exact"/>
      <w:jc w:val="center"/>
    </w:pPr>
    <w:rPr>
      <w:rFonts w:eastAsia="DFKai-SB"/>
      <w:b/>
      <w:sz w:val="56"/>
      <w:lang w:eastAsia="zh-TW"/>
    </w:rPr>
  </w:style>
  <w:style w:type="paragraph" w:customStyle="1" w:styleId="reader-word-layerreader-word-s11-8">
    <w:name w:val="reader-word-layer reader-word-s11-8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">
    <w:name w:val="表文1"/>
    <w:autoRedefine/>
    <w:qFormat/>
    <w:pPr>
      <w:spacing w:line="300" w:lineRule="exact"/>
    </w:pPr>
    <w:rPr>
      <w:rFonts w:eastAsia="DFKai-SB"/>
      <w:sz w:val="28"/>
      <w:lang w:eastAsia="zh-TW"/>
    </w:rPr>
  </w:style>
  <w:style w:type="paragraph" w:customStyle="1" w:styleId="reader-word-layerreader-word-s12-22">
    <w:name w:val="reader-word-layer reader-word-s12-22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1-17">
    <w:name w:val="reader-word-layer reader-word-s11-17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">
    <w:name w:val="reader-word-layer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10">
    <w:name w:val="reader-word-layer reader-word-s12-10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21">
    <w:name w:val="reader-word-layer reader-word-s12-21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"/>
    <w:autoRedefine/>
    <w:qFormat/>
    <w:pPr>
      <w:tabs>
        <w:tab w:val="left" w:pos="360"/>
      </w:tabs>
    </w:pPr>
    <w:rPr>
      <w:szCs w:val="20"/>
    </w:rPr>
  </w:style>
  <w:style w:type="paragraph" w:customStyle="1" w:styleId="reader-word-layerreader-word-s11-11reader-word-s11-16">
    <w:name w:val="reader-word-layer reader-word-s11-11 reader-word-s11-16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1">
    <w:name w:val="reader-word-layer reader-word-s12-1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7">
    <w:name w:val="reader-word-layer reader-word-s12-7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23">
    <w:name w:val="reader-word-layer reader-word-s12-23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Sim Hei+ 2" w:eastAsia="Sim Hei+ 2"/>
      <w:color w:val="000000"/>
      <w:sz w:val="24"/>
      <w:szCs w:val="24"/>
    </w:rPr>
  </w:style>
  <w:style w:type="paragraph" w:customStyle="1" w:styleId="reader-word-layerreader-word-s12-12">
    <w:name w:val="reader-word-layer reader-word-s12-12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88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203</Words>
  <Characters>1162</Characters>
  <Application>Microsoft Office Word</Application>
  <DocSecurity>0</DocSecurity>
  <Lines>9</Lines>
  <Paragraphs>2</Paragraphs>
  <ScaleCrop>false</ScaleCrop>
  <Company>微软中国</Company>
  <LinksUpToDate>false</LinksUpToDate>
  <CharactersWithSpaces>1363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主 要 设 备 情 况 一 览 表</dc:title>
  <dc:creator>xmb</dc:creator>
  <cp:lastModifiedBy>匿名用户</cp:lastModifiedBy>
  <cp:revision>10</cp:revision>
  <cp:lastPrinted>2022-09-30T06:25:00Z</cp:lastPrinted>
  <dcterms:created xsi:type="dcterms:W3CDTF">2016-03-07T03:41:00Z</dcterms:created>
  <dcterms:modified xsi:type="dcterms:W3CDTF">2024-11-30T04:17:00Z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8860A76433EA4829985601555C7A0A68</vt:lpwstr>
  </property>
</Properties>
</file>