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9741CF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 w14:paraId="5DEC8E78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 w14:paraId="14BD0E9A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招标内容：</w:t>
      </w:r>
    </w:p>
    <w:p w14:paraId="56FA3727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spacing w:val="4"/>
        </w:rPr>
      </w:pPr>
      <w:r>
        <w:rPr>
          <w:rFonts w:hint="eastAsia"/>
          <w:b/>
          <w:color w:val="000000"/>
          <w:shd w:val="clear" w:color="auto" w:fill="FFFFFF"/>
          <w:lang w:val="en-US" w:eastAsia="zh-CN"/>
        </w:rPr>
        <w:t>内容如下</w:t>
      </w:r>
      <w:r>
        <w:rPr>
          <w:rFonts w:hint="eastAsia"/>
          <w:sz w:val="24"/>
          <w:lang w:val="en-US" w:eastAsia="zh-CN"/>
        </w:rPr>
        <w:t>：</w:t>
      </w:r>
    </w:p>
    <w:p w14:paraId="27AEFC00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1047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045"/>
        <w:gridCol w:w="1592"/>
        <w:gridCol w:w="1048"/>
        <w:gridCol w:w="1855"/>
        <w:gridCol w:w="3169"/>
      </w:tblGrid>
      <w:tr w14:paraId="4749B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 w14:paraId="367CEE55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045" w:type="dxa"/>
            <w:noWrap w:val="0"/>
            <w:vAlign w:val="center"/>
          </w:tcPr>
          <w:p w14:paraId="7EABA2D2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592" w:type="dxa"/>
            <w:noWrap w:val="0"/>
            <w:vAlign w:val="center"/>
          </w:tcPr>
          <w:p w14:paraId="56F3FB73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1048" w:type="dxa"/>
            <w:noWrap w:val="0"/>
            <w:vAlign w:val="center"/>
          </w:tcPr>
          <w:p w14:paraId="3A01FB54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855" w:type="dxa"/>
            <w:noWrap w:val="0"/>
            <w:vAlign w:val="center"/>
          </w:tcPr>
          <w:p w14:paraId="7557CF12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3169" w:type="dxa"/>
            <w:noWrap w:val="0"/>
            <w:vAlign w:val="center"/>
          </w:tcPr>
          <w:p w14:paraId="3FAB2248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 w14:paraId="41CCC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5" w:type="dxa"/>
            <w:noWrap w:val="0"/>
            <w:vAlign w:val="center"/>
          </w:tcPr>
          <w:p w14:paraId="5B866DA0"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045" w:type="dxa"/>
            <w:noWrap w:val="0"/>
            <w:vAlign w:val="center"/>
          </w:tcPr>
          <w:p w14:paraId="6E84D501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VM线机加动力柜</w:t>
            </w:r>
          </w:p>
        </w:tc>
        <w:tc>
          <w:tcPr>
            <w:tcW w:w="1592" w:type="dxa"/>
            <w:noWrap w:val="0"/>
            <w:vAlign w:val="center"/>
          </w:tcPr>
          <w:p w14:paraId="2F6BBDCD"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1048" w:type="dxa"/>
            <w:noWrap w:val="0"/>
            <w:vAlign w:val="center"/>
          </w:tcPr>
          <w:p w14:paraId="29E0F1EC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台套</w:t>
            </w:r>
          </w:p>
        </w:tc>
        <w:tc>
          <w:tcPr>
            <w:tcW w:w="1855" w:type="dxa"/>
            <w:noWrap w:val="0"/>
            <w:vAlign w:val="center"/>
          </w:tcPr>
          <w:p w14:paraId="51505064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3</w:t>
            </w:r>
          </w:p>
        </w:tc>
        <w:tc>
          <w:tcPr>
            <w:tcW w:w="3169" w:type="dxa"/>
            <w:noWrap w:val="0"/>
            <w:vAlign w:val="center"/>
          </w:tcPr>
          <w:p w14:paraId="599B256C"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default" w:ascii="宋体" w:hAnsi="宋体"/>
                <w:spacing w:val="4"/>
                <w:lang w:val="en-US" w:eastAsia="zh-CN"/>
              </w:rPr>
              <w:t>标书编号：2024-26-VM-AB05</w:t>
            </w:r>
          </w:p>
        </w:tc>
      </w:tr>
    </w:tbl>
    <w:p w14:paraId="0278B348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标的交付</w:t>
      </w:r>
    </w:p>
    <w:p w14:paraId="76D20E0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时间：设备交货期最迟为</w:t>
      </w:r>
      <w:r>
        <w:rPr>
          <w:rFonts w:hint="eastAsia" w:ascii="宋体" w:hAnsi="宋体"/>
          <w:b/>
          <w:bCs w:val="0"/>
          <w:spacing w:val="4"/>
        </w:rPr>
        <w:t>自合同签订之日起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10-35</w:t>
      </w:r>
      <w:bookmarkStart w:id="0" w:name="_GoBack"/>
      <w:bookmarkEnd w:id="0"/>
      <w:r>
        <w:rPr>
          <w:rFonts w:hint="eastAsia" w:ascii="宋体" w:hAnsi="宋体"/>
          <w:b/>
          <w:bCs w:val="0"/>
          <w:spacing w:val="4"/>
          <w:u w:val="single"/>
        </w:rPr>
        <w:t>天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pacing w:val="4"/>
        </w:rPr>
        <w:t>。</w:t>
      </w:r>
    </w:p>
    <w:p w14:paraId="7FF889E6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交货地点：嘉兴市，加西贝拉压缩机有限公司嘉兴工厂。</w:t>
      </w:r>
    </w:p>
    <w:p w14:paraId="55AB90E6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  <w:lang w:val="en-US" w:eastAsia="zh-CN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投标人资质</w:t>
      </w:r>
    </w:p>
    <w:p w14:paraId="1DD64C76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合格的投标人应具有完全履行合同的能力，具体应符合下列条件。</w:t>
      </w:r>
    </w:p>
    <w:p w14:paraId="2733600E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在专业技术、设备设施、人员组织、业绩经验等方面具有设计、制造、质量控制、经营管理的相应的资格和能力。</w:t>
      </w:r>
    </w:p>
    <w:p w14:paraId="5DF502E9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具有完善的质量保证体系。</w:t>
      </w:r>
    </w:p>
    <w:p w14:paraId="00383C82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具有良好的银行资信和商业信誉。</w:t>
      </w:r>
    </w:p>
    <w:p w14:paraId="49D1B4EF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设备制造商须具有相关设计制造经验。</w:t>
      </w:r>
    </w:p>
    <w:p w14:paraId="1DFF0523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 w14:paraId="11E93605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spacing w:val="4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投标时间、地点：</w:t>
      </w:r>
    </w:p>
    <w:p w14:paraId="2B3E5812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bCs/>
          <w:spacing w:val="4"/>
          <w:u w:val="single"/>
          <w:lang w:val="en-US" w:eastAsia="zh-CN"/>
        </w:rPr>
        <w:t xml:space="preserve">  </w:t>
      </w:r>
      <w:r>
        <w:rPr>
          <w:rFonts w:hint="eastAsia" w:ascii="宋体" w:hAnsi="宋体"/>
          <w:b/>
          <w:bCs/>
          <w:color w:val="000000"/>
          <w:spacing w:val="4"/>
          <w:u w:val="single"/>
          <w:lang w:val="en-US" w:eastAsia="zh-CN"/>
        </w:rPr>
        <w:t>2024年12</w:t>
      </w:r>
      <w:r>
        <w:rPr>
          <w:rFonts w:hint="eastAsia" w:ascii="宋体" w:hAnsi="宋体"/>
          <w:b/>
          <w:bCs/>
          <w:color w:val="000000"/>
          <w:spacing w:val="4"/>
          <w:u w:val="single"/>
        </w:rPr>
        <w:t>月</w:t>
      </w:r>
      <w:r>
        <w:rPr>
          <w:rFonts w:hint="eastAsia" w:ascii="宋体" w:hAnsi="宋体"/>
          <w:b/>
          <w:bCs/>
          <w:color w:val="000000"/>
          <w:spacing w:val="4"/>
          <w:u w:val="single"/>
          <w:lang w:val="en-US" w:eastAsia="zh-CN"/>
        </w:rPr>
        <w:t>19</w:t>
      </w:r>
      <w:r>
        <w:rPr>
          <w:rFonts w:hint="eastAsia" w:ascii="宋体" w:hAnsi="宋体"/>
          <w:b/>
          <w:bCs/>
          <w:color w:val="000000"/>
          <w:spacing w:val="4"/>
          <w:u w:val="single"/>
        </w:rPr>
        <w:t>日</w:t>
      </w:r>
      <w:r>
        <w:rPr>
          <w:rFonts w:hint="eastAsia" w:ascii="宋体" w:hAnsi="宋体"/>
          <w:b/>
          <w:bCs/>
          <w:color w:val="000000"/>
          <w:spacing w:val="4"/>
          <w:u w:val="single"/>
          <w:lang w:val="en-US" w:eastAsia="zh-CN"/>
        </w:rPr>
        <w:t>上午11</w:t>
      </w:r>
      <w:r>
        <w:rPr>
          <w:rFonts w:hint="eastAsia" w:ascii="宋体" w:hAnsi="宋体"/>
          <w:b/>
          <w:bCs/>
          <w:color w:val="000000"/>
          <w:spacing w:val="4"/>
          <w:u w:val="single"/>
        </w:rPr>
        <w:t>：30</w:t>
      </w:r>
      <w:r>
        <w:rPr>
          <w:rFonts w:hint="eastAsia" w:ascii="宋体" w:hAnsi="宋体"/>
          <w:b/>
          <w:bCs/>
          <w:spacing w:val="4"/>
          <w:u w:val="single"/>
        </w:rPr>
        <w:t>（北京时间）</w:t>
      </w:r>
      <w:r>
        <w:rPr>
          <w:rFonts w:hint="eastAsia" w:ascii="宋体" w:hAnsi="宋体"/>
          <w:b/>
          <w:bCs/>
          <w:spacing w:val="4"/>
          <w:u w:val="single"/>
          <w:lang w:val="en-US" w:eastAsia="zh-CN"/>
        </w:rPr>
        <w:t xml:space="preserve">  </w:t>
      </w:r>
      <w:r>
        <w:rPr>
          <w:rFonts w:hint="eastAsia" w:ascii="宋体" w:hAnsi="宋体"/>
          <w:spacing w:val="4"/>
        </w:rPr>
        <w:t>，其后收到的投标文件，恕不接受。</w:t>
      </w:r>
    </w:p>
    <w:p w14:paraId="00B87A6D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副),正本、副本分别密封,注明项目名称、投标人名址、"正本"，"副本"字样及"不准提前启封"字样。信封上应加盖投标人公章。投标文件可采用送达或快递的方式递交，递送所需时间请自行考虑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spacing w:val="4"/>
          <w:lang w:val="en-US" w:eastAsia="zh-CN"/>
        </w:rPr>
        <w:t>快递方式必须在外包装注明为标书</w:t>
      </w:r>
      <w:r>
        <w:rPr>
          <w:rFonts w:hint="eastAsia" w:ascii="宋体" w:hAnsi="宋体"/>
          <w:spacing w:val="4"/>
        </w:rPr>
        <w:t>。</w:t>
      </w:r>
    </w:p>
    <w:p w14:paraId="6B568926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 w14:paraId="6D96D193">
      <w:pPr>
        <w:overflowPunct w:val="0"/>
        <w:ind w:firstLine="872" w:firstLineChars="4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 w14:paraId="38C48A72">
      <w:pPr>
        <w:overflowPunct w:val="0"/>
        <w:jc w:val="left"/>
        <w:rPr>
          <w:rFonts w:hint="eastAsia" w:ascii="宋体" w:hAnsi="宋体"/>
          <w:spacing w:val="4"/>
        </w:rPr>
      </w:pPr>
    </w:p>
    <w:p w14:paraId="6C11A063"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144B7124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 w14:paraId="2BC1896D"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  <w:lang w:eastAsia="zh-CN"/>
        </w:rPr>
        <w:t>202</w:t>
      </w:r>
      <w:r>
        <w:rPr>
          <w:rFonts w:hint="eastAsia"/>
          <w:bCs/>
          <w:szCs w:val="21"/>
          <w:highlight w:val="none"/>
          <w:lang w:val="en-US" w:eastAsia="zh-CN"/>
        </w:rPr>
        <w:t>4</w:t>
      </w:r>
      <w:r>
        <w:rPr>
          <w:rFonts w:hint="eastAsia"/>
          <w:bCs/>
          <w:szCs w:val="21"/>
          <w:highlight w:val="none"/>
          <w:lang w:eastAsia="zh-CN"/>
        </w:rPr>
        <w:t>年</w:t>
      </w:r>
      <w:r>
        <w:rPr>
          <w:rFonts w:hint="eastAsia"/>
          <w:bCs/>
          <w:szCs w:val="21"/>
          <w:highlight w:val="none"/>
          <w:lang w:val="en-US" w:eastAsia="zh-CN"/>
        </w:rPr>
        <w:t>12</w:t>
      </w:r>
      <w:r>
        <w:rPr>
          <w:rFonts w:hint="eastAsia"/>
          <w:bCs/>
          <w:szCs w:val="21"/>
          <w:highlight w:val="none"/>
        </w:rPr>
        <w:t>月</w:t>
      </w:r>
      <w:r>
        <w:rPr>
          <w:rFonts w:hint="eastAsia"/>
          <w:bCs/>
          <w:szCs w:val="21"/>
          <w:highlight w:val="none"/>
          <w:lang w:val="en-US" w:eastAsia="zh-CN"/>
        </w:rPr>
        <w:t>11</w:t>
      </w:r>
      <w:r>
        <w:rPr>
          <w:rFonts w:hint="eastAsia"/>
          <w:bCs/>
          <w:szCs w:val="21"/>
          <w:highlight w:val="non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CADFE8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3F4CFFC9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965FFF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EFBD17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27D6788A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499613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182F7"/>
    <w:multiLevelType w:val="multilevel"/>
    <w:tmpl w:val="F74182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CD35C0"/>
    <w:rsid w:val="05385AF1"/>
    <w:rsid w:val="06BB2083"/>
    <w:rsid w:val="099846DF"/>
    <w:rsid w:val="0B952B47"/>
    <w:rsid w:val="0D195494"/>
    <w:rsid w:val="0EAD5A98"/>
    <w:rsid w:val="11630831"/>
    <w:rsid w:val="14031C8A"/>
    <w:rsid w:val="15426E6E"/>
    <w:rsid w:val="15813164"/>
    <w:rsid w:val="17123F41"/>
    <w:rsid w:val="1816629B"/>
    <w:rsid w:val="196B7D6D"/>
    <w:rsid w:val="1C97580E"/>
    <w:rsid w:val="1DCF47A2"/>
    <w:rsid w:val="1E2C3F6B"/>
    <w:rsid w:val="1E6F2058"/>
    <w:rsid w:val="1F0D2666"/>
    <w:rsid w:val="213A031C"/>
    <w:rsid w:val="21B34C71"/>
    <w:rsid w:val="223F63FF"/>
    <w:rsid w:val="24E7295E"/>
    <w:rsid w:val="278307A4"/>
    <w:rsid w:val="28E90451"/>
    <w:rsid w:val="2A631EB2"/>
    <w:rsid w:val="2CDC1AC0"/>
    <w:rsid w:val="2F3E07D7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443E410C"/>
    <w:rsid w:val="47037D88"/>
    <w:rsid w:val="48C4124E"/>
    <w:rsid w:val="49040E85"/>
    <w:rsid w:val="4A0C2D29"/>
    <w:rsid w:val="4A396B13"/>
    <w:rsid w:val="4C5D08E0"/>
    <w:rsid w:val="4D7E2065"/>
    <w:rsid w:val="4E3D0637"/>
    <w:rsid w:val="4F4E0610"/>
    <w:rsid w:val="500E5C77"/>
    <w:rsid w:val="51D2485F"/>
    <w:rsid w:val="53787409"/>
    <w:rsid w:val="543C5ED8"/>
    <w:rsid w:val="54AD0435"/>
    <w:rsid w:val="55AF1596"/>
    <w:rsid w:val="560A2D04"/>
    <w:rsid w:val="56736D65"/>
    <w:rsid w:val="57185276"/>
    <w:rsid w:val="59ED50F2"/>
    <w:rsid w:val="5BE6753C"/>
    <w:rsid w:val="5C540530"/>
    <w:rsid w:val="5C642943"/>
    <w:rsid w:val="5CEF526C"/>
    <w:rsid w:val="5DBB2ECC"/>
    <w:rsid w:val="5F224A3F"/>
    <w:rsid w:val="5FE05B96"/>
    <w:rsid w:val="603229EC"/>
    <w:rsid w:val="603434C2"/>
    <w:rsid w:val="64F452D1"/>
    <w:rsid w:val="65D6115E"/>
    <w:rsid w:val="698F2F63"/>
    <w:rsid w:val="69B82B72"/>
    <w:rsid w:val="6AA128A2"/>
    <w:rsid w:val="6BF552A0"/>
    <w:rsid w:val="6C0C227B"/>
    <w:rsid w:val="6C396EDB"/>
    <w:rsid w:val="6CFB2E8B"/>
    <w:rsid w:val="6DF86CE6"/>
    <w:rsid w:val="6E7257A7"/>
    <w:rsid w:val="75692E7B"/>
    <w:rsid w:val="75F17B06"/>
    <w:rsid w:val="774E77F3"/>
    <w:rsid w:val="79565059"/>
    <w:rsid w:val="7A9F6D04"/>
    <w:rsid w:val="7AEA54F7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498</Words>
  <Characters>556</Characters>
  <Lines>7</Lines>
  <Paragraphs>1</Paragraphs>
  <TotalTime>9</TotalTime>
  <ScaleCrop>false</ScaleCrop>
  <LinksUpToDate>false</LinksUpToDate>
  <CharactersWithSpaces>725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2024-12-10T12:43:45Z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8860A76433EA4829985601555C7A0A68</vt:lpwstr>
  </property>
</Properties>
</file>