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06A07C"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 w14:paraId="3F77E696"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</w:rPr>
        <w:t>设备采购招标</w:t>
      </w:r>
    </w:p>
    <w:p w14:paraId="6E443823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招标内容：</w:t>
      </w:r>
    </w:p>
    <w:p w14:paraId="58C37D11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/>
          <w:spacing w:val="4"/>
        </w:rPr>
      </w:pPr>
      <w:r>
        <w:rPr>
          <w:rFonts w:hint="eastAsia"/>
          <w:b/>
          <w:color w:val="000000"/>
          <w:shd w:val="clear" w:color="auto" w:fill="FFFFFF"/>
          <w:lang w:val="en-US" w:eastAsia="zh-CN"/>
        </w:rPr>
        <w:t>内容如下</w:t>
      </w:r>
      <w:r>
        <w:rPr>
          <w:rFonts w:hint="eastAsia"/>
          <w:sz w:val="24"/>
          <w:lang w:val="en-US" w:eastAsia="zh-CN"/>
        </w:rPr>
        <w:t>：</w:t>
      </w:r>
    </w:p>
    <w:p w14:paraId="0E039B51">
      <w:pPr>
        <w:overflowPunct w:val="0"/>
        <w:spacing w:before="156" w:beforeLines="50" w:after="156" w:afterLines="50"/>
        <w:jc w:val="center"/>
        <w:rPr>
          <w:rFonts w:ascii="Verdana" w:hAnsi="Verdana"/>
          <w:b/>
          <w:bCs/>
          <w:szCs w:val="21"/>
        </w:rPr>
      </w:pP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10474" w:type="dxa"/>
        <w:tblInd w:w="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2892"/>
        <w:gridCol w:w="1787"/>
        <w:gridCol w:w="1344"/>
        <w:gridCol w:w="600"/>
        <w:gridCol w:w="3086"/>
      </w:tblGrid>
      <w:tr w14:paraId="356B2C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765" w:type="dxa"/>
            <w:noWrap w:val="0"/>
            <w:vAlign w:val="center"/>
          </w:tcPr>
          <w:p w14:paraId="786E1435"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序号</w:t>
            </w:r>
          </w:p>
        </w:tc>
        <w:tc>
          <w:tcPr>
            <w:tcW w:w="2892" w:type="dxa"/>
            <w:noWrap w:val="0"/>
            <w:vAlign w:val="center"/>
          </w:tcPr>
          <w:p w14:paraId="5E198E17"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主要设备</w:t>
            </w:r>
          </w:p>
        </w:tc>
        <w:tc>
          <w:tcPr>
            <w:tcW w:w="1787" w:type="dxa"/>
            <w:noWrap w:val="0"/>
            <w:vAlign w:val="center"/>
          </w:tcPr>
          <w:p w14:paraId="780FEA07"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型号规格</w:t>
            </w:r>
          </w:p>
        </w:tc>
        <w:tc>
          <w:tcPr>
            <w:tcW w:w="1344" w:type="dxa"/>
            <w:noWrap w:val="0"/>
            <w:vAlign w:val="center"/>
          </w:tcPr>
          <w:p w14:paraId="1B5705C2"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单位</w:t>
            </w:r>
          </w:p>
        </w:tc>
        <w:tc>
          <w:tcPr>
            <w:tcW w:w="600" w:type="dxa"/>
            <w:noWrap w:val="0"/>
            <w:vAlign w:val="center"/>
          </w:tcPr>
          <w:p w14:paraId="0DF2EEFD"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数量</w:t>
            </w:r>
          </w:p>
        </w:tc>
        <w:tc>
          <w:tcPr>
            <w:tcW w:w="3086" w:type="dxa"/>
            <w:noWrap w:val="0"/>
            <w:vAlign w:val="center"/>
          </w:tcPr>
          <w:p w14:paraId="22F261D5"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备 注</w:t>
            </w:r>
          </w:p>
        </w:tc>
      </w:tr>
      <w:tr w14:paraId="7E1233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765" w:type="dxa"/>
            <w:noWrap w:val="0"/>
            <w:vAlign w:val="center"/>
          </w:tcPr>
          <w:p w14:paraId="75D97215"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1</w:t>
            </w:r>
          </w:p>
        </w:tc>
        <w:tc>
          <w:tcPr>
            <w:tcW w:w="2892" w:type="dxa"/>
            <w:noWrap w:val="0"/>
            <w:vAlign w:val="center"/>
          </w:tcPr>
          <w:p w14:paraId="324FA7AE">
            <w:pPr>
              <w:overflowPunct w:val="0"/>
              <w:jc w:val="center"/>
              <w:rPr>
                <w:rFonts w:hint="default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default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  <w:t>总装二车间管路系统改造</w:t>
            </w:r>
          </w:p>
        </w:tc>
        <w:tc>
          <w:tcPr>
            <w:tcW w:w="1787" w:type="dxa"/>
            <w:noWrap w:val="0"/>
            <w:vAlign w:val="center"/>
          </w:tcPr>
          <w:p w14:paraId="1709A4CC">
            <w:pPr>
              <w:overflowPunct w:val="0"/>
              <w:jc w:val="center"/>
              <w:rPr>
                <w:rFonts w:hint="default" w:ascii="宋体" w:hAnsi="宋体" w:eastAsia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</w:pPr>
          </w:p>
        </w:tc>
        <w:tc>
          <w:tcPr>
            <w:tcW w:w="1344" w:type="dxa"/>
            <w:noWrap w:val="0"/>
            <w:vAlign w:val="center"/>
          </w:tcPr>
          <w:p w14:paraId="5A49F35F">
            <w:pPr>
              <w:overflowPunct w:val="0"/>
              <w:jc w:val="center"/>
              <w:rPr>
                <w:rFonts w:hint="default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  <w:t>批次</w:t>
            </w:r>
            <w:bookmarkStart w:id="0" w:name="_GoBack"/>
            <w:bookmarkEnd w:id="0"/>
          </w:p>
        </w:tc>
        <w:tc>
          <w:tcPr>
            <w:tcW w:w="600" w:type="dxa"/>
            <w:noWrap w:val="0"/>
            <w:vAlign w:val="center"/>
          </w:tcPr>
          <w:p w14:paraId="6CC43FB1">
            <w:pPr>
              <w:overflowPunct w:val="0"/>
              <w:jc w:val="center"/>
              <w:rPr>
                <w:rFonts w:hint="default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  <w:t>1</w:t>
            </w:r>
          </w:p>
        </w:tc>
        <w:tc>
          <w:tcPr>
            <w:tcW w:w="3086" w:type="dxa"/>
            <w:noWrap w:val="0"/>
            <w:vAlign w:val="center"/>
          </w:tcPr>
          <w:p w14:paraId="25625AFA">
            <w:pPr>
              <w:overflowPunct w:val="0"/>
              <w:jc w:val="center"/>
              <w:rPr>
                <w:rFonts w:hint="default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default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  <w:t>标书编号：</w:t>
            </w:r>
            <w:r>
              <w:rPr>
                <w:rFonts w:hint="eastAsia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  <w:t>2025-15-技改-013</w:t>
            </w:r>
          </w:p>
        </w:tc>
      </w:tr>
    </w:tbl>
    <w:p w14:paraId="7032CB74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 w:eastAsia="宋体" w:cs="宋体"/>
          <w:b/>
          <w:spacing w:val="4"/>
          <w:lang w:val="en-US" w:eastAsia="zh-CN"/>
        </w:rPr>
        <w:t>标的交付</w:t>
      </w:r>
    </w:p>
    <w:p w14:paraId="23C86CF1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交货</w:t>
      </w:r>
      <w:r>
        <w:rPr>
          <w:rFonts w:hint="eastAsia" w:ascii="宋体" w:hAnsi="宋体"/>
          <w:b w:val="0"/>
          <w:bCs/>
          <w:spacing w:val="4"/>
        </w:rPr>
        <w:t>时间：设备交货期最迟为</w:t>
      </w:r>
      <w:r>
        <w:rPr>
          <w:rFonts w:hint="eastAsia" w:ascii="宋体" w:hAnsi="宋体"/>
          <w:b/>
          <w:bCs w:val="0"/>
          <w:spacing w:val="4"/>
        </w:rPr>
        <w:t>自合同签订之日起</w:t>
      </w:r>
      <w:r>
        <w:rPr>
          <w:rFonts w:hint="eastAsia" w:ascii="宋体" w:hAnsi="宋体"/>
          <w:b/>
          <w:bCs w:val="0"/>
          <w:spacing w:val="4"/>
          <w:u w:val="single"/>
          <w:lang w:val="en-US" w:eastAsia="zh-CN"/>
        </w:rPr>
        <w:t xml:space="preserve">  90</w:t>
      </w:r>
      <w:r>
        <w:rPr>
          <w:rFonts w:hint="eastAsia" w:ascii="宋体" w:hAnsi="宋体"/>
          <w:b/>
          <w:bCs w:val="0"/>
          <w:spacing w:val="4"/>
          <w:u w:val="single"/>
        </w:rPr>
        <w:t>天</w:t>
      </w:r>
      <w:r>
        <w:rPr>
          <w:rFonts w:hint="eastAsia" w:ascii="宋体" w:hAnsi="宋体"/>
          <w:b/>
          <w:bCs w:val="0"/>
          <w:spacing w:val="4"/>
          <w:u w:val="single"/>
          <w:lang w:val="en-US" w:eastAsia="zh-CN"/>
        </w:rPr>
        <w:t xml:space="preserve">  </w:t>
      </w:r>
      <w:r>
        <w:rPr>
          <w:rFonts w:hint="eastAsia" w:ascii="宋体" w:hAnsi="宋体"/>
          <w:b w:val="0"/>
          <w:bCs/>
          <w:spacing w:val="4"/>
        </w:rPr>
        <w:t>。</w:t>
      </w:r>
    </w:p>
    <w:p w14:paraId="05EEBCE6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default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交货地点：</w:t>
      </w:r>
      <w:r>
        <w:rPr>
          <w:rFonts w:hint="eastAsia" w:ascii="宋体" w:hAnsi="宋体"/>
          <w:b/>
          <w:bCs w:val="0"/>
          <w:spacing w:val="4"/>
          <w:u w:val="single"/>
          <w:lang w:val="en-US" w:eastAsia="zh-CN"/>
        </w:rPr>
        <w:t>嘉兴市南湖区亚中路588号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，加西贝拉压缩机有限公司。</w:t>
      </w:r>
    </w:p>
    <w:p w14:paraId="28AF8F1B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spacing w:val="4"/>
          <w:lang w:val="en-US" w:eastAsia="zh-CN"/>
        </w:rPr>
      </w:pPr>
      <w:r>
        <w:rPr>
          <w:rFonts w:hint="eastAsia" w:ascii="宋体" w:hAnsi="宋体" w:eastAsia="宋体" w:cs="宋体"/>
          <w:b/>
          <w:spacing w:val="4"/>
          <w:lang w:val="en-US" w:eastAsia="zh-CN"/>
        </w:rPr>
        <w:t>投标人资质</w:t>
      </w:r>
    </w:p>
    <w:p w14:paraId="52D0E429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合格的投标人应具有完全履行合同的能力，具体应符合下列条件。</w:t>
      </w:r>
    </w:p>
    <w:p w14:paraId="41A9FBAA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在专业技术、设备设施、人员组织、业绩经验等方面具有设计、制造、质量控制、经营管理的相应的资格和能力。</w:t>
      </w:r>
    </w:p>
    <w:p w14:paraId="7BE183C2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具有完善的质量保证体系。</w:t>
      </w:r>
    </w:p>
    <w:p w14:paraId="2371442B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具有良好的银行资信和商业信誉。</w:t>
      </w:r>
    </w:p>
    <w:p w14:paraId="1ED24AF8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设备制造商须具有相关设计制造经验。</w:t>
      </w:r>
    </w:p>
    <w:p w14:paraId="4EC1D491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经销商或代理商需提供相应的资质证明。</w:t>
      </w:r>
    </w:p>
    <w:p w14:paraId="6EA59B84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color w:val="000000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  <w:lang w:val="en-US" w:eastAsia="zh-CN"/>
        </w:rPr>
        <w:t>投标时间、地点：</w:t>
      </w:r>
    </w:p>
    <w:p w14:paraId="12E440C4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投标截止日期：</w:t>
      </w:r>
      <w:r>
        <w:rPr>
          <w:rFonts w:hint="eastAsia" w:ascii="宋体" w:hAnsi="宋体"/>
          <w:b/>
          <w:bCs w:val="0"/>
          <w:spacing w:val="4"/>
          <w:u w:val="single"/>
          <w:lang w:val="en-US" w:eastAsia="zh-CN"/>
        </w:rPr>
        <w:t>2025年02月27日上午11：30（北京时间）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，其后收到的投标文件，恕不接受。</w:t>
      </w:r>
    </w:p>
    <w:p w14:paraId="553C1FDB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投标文件一式三份(一正二副),正本、副本分别密封,注明项目名称、投标人名址、"正本"，"副本"字样及"不准提前启封"字样。信封上应加盖投标人公章。投标文件可采用直接或快递的方式递交，递交所需时间请自行考虑，快递方式必须在在快递外包装上明显注明为标书和投标单位名称，以免误拆和废标。</w:t>
      </w:r>
    </w:p>
    <w:p w14:paraId="04B8E22C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投标地点：加西贝拉压缩机有限公司设备管理部（办公大楼211室） </w:t>
      </w:r>
    </w:p>
    <w:p w14:paraId="43248452">
      <w:pPr>
        <w:overflowPunct w:val="0"/>
        <w:ind w:firstLine="654" w:firstLineChars="30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val="en-US" w:eastAsia="zh-CN"/>
        </w:rPr>
        <w:t xml:space="preserve">温磊 </w:t>
      </w:r>
      <w:r>
        <w:rPr>
          <w:rFonts w:hint="eastAsia" w:ascii="宋体" w:hAnsi="宋体"/>
          <w:spacing w:val="4"/>
        </w:rPr>
        <w:t xml:space="preserve"> 电话：0573-</w:t>
      </w:r>
      <w:r>
        <w:rPr>
          <w:rFonts w:hint="eastAsia" w:ascii="宋体" w:hAnsi="宋体"/>
          <w:spacing w:val="4"/>
          <w:lang w:val="en-US" w:eastAsia="zh-CN"/>
        </w:rPr>
        <w:t>82861626</w:t>
      </w:r>
      <w:r>
        <w:rPr>
          <w:rFonts w:hint="eastAsia" w:ascii="宋体" w:hAnsi="宋体"/>
          <w:spacing w:val="4"/>
        </w:rPr>
        <w:t xml:space="preserve">  传真：0573-82586181</w:t>
      </w:r>
    </w:p>
    <w:p w14:paraId="5BF4BDCB">
      <w:pPr>
        <w:overflowPunct w:val="0"/>
        <w:jc w:val="left"/>
        <w:rPr>
          <w:rFonts w:hint="eastAsia" w:ascii="宋体" w:hAnsi="宋体"/>
          <w:spacing w:val="4"/>
        </w:rPr>
      </w:pPr>
    </w:p>
    <w:p w14:paraId="1849EC06">
      <w:pPr>
        <w:overflowPunct w:val="0"/>
        <w:jc w:val="right"/>
        <w:rPr>
          <w:rFonts w:hint="eastAsia"/>
          <w:bCs/>
          <w:szCs w:val="21"/>
        </w:rPr>
      </w:pP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 w14:paraId="151DADF1">
      <w:pPr>
        <w:wordWrap/>
        <w:overflowPunct w:val="0"/>
        <w:ind w:left="218" w:leftChars="0" w:hanging="218" w:hangingChars="104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</w:rPr>
        <w:t>设备管理部</w:t>
      </w:r>
      <w:r>
        <w:rPr>
          <w:rFonts w:hint="eastAsia"/>
          <w:bCs/>
          <w:szCs w:val="21"/>
          <w:lang w:val="en-US" w:eastAsia="zh-CN"/>
        </w:rPr>
        <w:t xml:space="preserve">经办      </w:t>
      </w:r>
    </w:p>
    <w:p w14:paraId="5977AD31">
      <w:pPr>
        <w:wordWrap/>
        <w:overflowPunct w:val="0"/>
        <w:jc w:val="center"/>
        <w:rPr>
          <w:rFonts w:hint="default" w:eastAsia="宋体"/>
          <w:b/>
          <w:bCs w:val="0"/>
          <w:szCs w:val="21"/>
          <w:u w:val="single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</w:t>
      </w:r>
      <w:r>
        <w:rPr>
          <w:rFonts w:hint="eastAsia"/>
          <w:b/>
          <w:bCs w:val="0"/>
          <w:szCs w:val="21"/>
          <w:u w:val="single"/>
          <w:lang w:val="en-US" w:eastAsia="zh-CN"/>
        </w:rPr>
        <w:t xml:space="preserve"> </w:t>
      </w:r>
      <w:r>
        <w:rPr>
          <w:rFonts w:hint="eastAsia"/>
          <w:b/>
          <w:bCs w:val="0"/>
          <w:szCs w:val="21"/>
          <w:u w:val="single"/>
          <w:lang w:eastAsia="zh-CN"/>
        </w:rPr>
        <w:t>202</w:t>
      </w:r>
      <w:r>
        <w:rPr>
          <w:rFonts w:hint="eastAsia"/>
          <w:b/>
          <w:bCs w:val="0"/>
          <w:szCs w:val="21"/>
          <w:highlight w:val="none"/>
          <w:u w:val="single"/>
          <w:lang w:val="en-US" w:eastAsia="zh-CN"/>
        </w:rPr>
        <w:t>5</w:t>
      </w:r>
      <w:r>
        <w:rPr>
          <w:rFonts w:hint="eastAsia"/>
          <w:b/>
          <w:bCs w:val="0"/>
          <w:szCs w:val="21"/>
          <w:highlight w:val="none"/>
          <w:u w:val="single"/>
          <w:lang w:eastAsia="zh-CN"/>
        </w:rPr>
        <w:t>年</w:t>
      </w:r>
      <w:r>
        <w:rPr>
          <w:rFonts w:hint="eastAsia"/>
          <w:b/>
          <w:bCs w:val="0"/>
          <w:szCs w:val="21"/>
          <w:highlight w:val="none"/>
          <w:u w:val="single"/>
          <w:lang w:val="en-US" w:eastAsia="zh-CN"/>
        </w:rPr>
        <w:t>02</w:t>
      </w:r>
      <w:r>
        <w:rPr>
          <w:rFonts w:hint="eastAsia"/>
          <w:b/>
          <w:bCs w:val="0"/>
          <w:szCs w:val="21"/>
          <w:highlight w:val="none"/>
          <w:u w:val="single"/>
        </w:rPr>
        <w:t>月</w:t>
      </w:r>
      <w:r>
        <w:rPr>
          <w:rFonts w:hint="eastAsia"/>
          <w:b/>
          <w:bCs w:val="0"/>
          <w:szCs w:val="21"/>
          <w:highlight w:val="none"/>
          <w:u w:val="single"/>
          <w:lang w:val="en-US" w:eastAsia="zh-CN"/>
        </w:rPr>
        <w:t>20</w:t>
      </w:r>
      <w:r>
        <w:rPr>
          <w:rFonts w:hint="eastAsia"/>
          <w:b/>
          <w:bCs w:val="0"/>
          <w:szCs w:val="21"/>
          <w:highlight w:val="none"/>
          <w:u w:val="single"/>
        </w:rPr>
        <w:t>日</w:t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567" w:right="680" w:bottom="567" w:left="680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宋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DFKai-SB">
    <w:altName w:val="Microsoft JhengHei Light"/>
    <w:panose1 w:val="03000509000000000000"/>
    <w:charset w:val="88"/>
    <w:family w:val="script"/>
    <w:pitch w:val="default"/>
    <w:sig w:usb0="00000000" w:usb1="00000000" w:usb2="00000016" w:usb3="00000000" w:csb0="00100001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Sim Hei+ 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541B3E"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 w14:paraId="2B9B1DFB"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C146DC"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F2B829"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 w14:paraId="3233E910"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95647E"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4182F7"/>
    <w:multiLevelType w:val="multilevel"/>
    <w:tmpl w:val="F74182F7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  <w:b/>
        <w:bCs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  <w:b w:val="0"/>
        <w:bCs w:val="0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1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5MDY1NGRmNTIwZWRmYzQxOTkzMTU4MzQzNmQyN2Q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46918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3CD35C0"/>
    <w:rsid w:val="05385AF1"/>
    <w:rsid w:val="06BB2083"/>
    <w:rsid w:val="088216DD"/>
    <w:rsid w:val="099846DF"/>
    <w:rsid w:val="0A6D43EC"/>
    <w:rsid w:val="0B952B47"/>
    <w:rsid w:val="0D195494"/>
    <w:rsid w:val="11630831"/>
    <w:rsid w:val="14031C8A"/>
    <w:rsid w:val="15190B82"/>
    <w:rsid w:val="15426E6E"/>
    <w:rsid w:val="15813164"/>
    <w:rsid w:val="16B54E4A"/>
    <w:rsid w:val="17123F41"/>
    <w:rsid w:val="1816629B"/>
    <w:rsid w:val="196B7D6D"/>
    <w:rsid w:val="1C5B1EE6"/>
    <w:rsid w:val="1C97580E"/>
    <w:rsid w:val="1DCF47A2"/>
    <w:rsid w:val="1E2C3F6B"/>
    <w:rsid w:val="1E6F2058"/>
    <w:rsid w:val="1F0D2666"/>
    <w:rsid w:val="213A031C"/>
    <w:rsid w:val="21B34C71"/>
    <w:rsid w:val="223F63FF"/>
    <w:rsid w:val="226F2247"/>
    <w:rsid w:val="23B223F6"/>
    <w:rsid w:val="24E7295E"/>
    <w:rsid w:val="278307A4"/>
    <w:rsid w:val="28E90451"/>
    <w:rsid w:val="293B7327"/>
    <w:rsid w:val="2A631EB2"/>
    <w:rsid w:val="2CDC1AC0"/>
    <w:rsid w:val="2F3E07D7"/>
    <w:rsid w:val="30994238"/>
    <w:rsid w:val="32290263"/>
    <w:rsid w:val="32AD02E2"/>
    <w:rsid w:val="34D33C65"/>
    <w:rsid w:val="35301450"/>
    <w:rsid w:val="35D50D41"/>
    <w:rsid w:val="389A790A"/>
    <w:rsid w:val="390E7A2F"/>
    <w:rsid w:val="397F68C7"/>
    <w:rsid w:val="3A393687"/>
    <w:rsid w:val="3B635284"/>
    <w:rsid w:val="443E410C"/>
    <w:rsid w:val="452A22D2"/>
    <w:rsid w:val="47037D88"/>
    <w:rsid w:val="48C4124E"/>
    <w:rsid w:val="49040E85"/>
    <w:rsid w:val="4A001853"/>
    <w:rsid w:val="4A0C2D29"/>
    <w:rsid w:val="4A396B13"/>
    <w:rsid w:val="4C5D08E0"/>
    <w:rsid w:val="4D094EC3"/>
    <w:rsid w:val="4D7E2065"/>
    <w:rsid w:val="4E3D0637"/>
    <w:rsid w:val="4F4E0610"/>
    <w:rsid w:val="500E5C77"/>
    <w:rsid w:val="51D2485F"/>
    <w:rsid w:val="522D005D"/>
    <w:rsid w:val="53787409"/>
    <w:rsid w:val="54AD0435"/>
    <w:rsid w:val="55AF1596"/>
    <w:rsid w:val="560A2D04"/>
    <w:rsid w:val="56736D65"/>
    <w:rsid w:val="57185276"/>
    <w:rsid w:val="574D3BFE"/>
    <w:rsid w:val="588F3FA5"/>
    <w:rsid w:val="59ED50F2"/>
    <w:rsid w:val="5BE6753C"/>
    <w:rsid w:val="5C540530"/>
    <w:rsid w:val="5C642943"/>
    <w:rsid w:val="5CD4456F"/>
    <w:rsid w:val="5CEF526C"/>
    <w:rsid w:val="5DBB2ECC"/>
    <w:rsid w:val="5F224A3F"/>
    <w:rsid w:val="5FE05B96"/>
    <w:rsid w:val="603229EC"/>
    <w:rsid w:val="603434C2"/>
    <w:rsid w:val="62946B85"/>
    <w:rsid w:val="64F452D1"/>
    <w:rsid w:val="68E86703"/>
    <w:rsid w:val="698F2F63"/>
    <w:rsid w:val="69B82B72"/>
    <w:rsid w:val="6AA128A2"/>
    <w:rsid w:val="6BF552A0"/>
    <w:rsid w:val="6C0C227B"/>
    <w:rsid w:val="6C396EDB"/>
    <w:rsid w:val="6CFB2E8B"/>
    <w:rsid w:val="6DF86CE6"/>
    <w:rsid w:val="6E7257A7"/>
    <w:rsid w:val="75692E7B"/>
    <w:rsid w:val="75F17B06"/>
    <w:rsid w:val="774E77F3"/>
    <w:rsid w:val="7889564E"/>
    <w:rsid w:val="79565059"/>
    <w:rsid w:val="7B6F39EA"/>
    <w:rsid w:val="7B717FCC"/>
    <w:rsid w:val="7EED4669"/>
    <w:rsid w:val="7F2C3CB8"/>
    <w:rsid w:val="7F7140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autoRedefine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autoRedefine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autoRedefine/>
    <w:qFormat/>
    <w:uiPriority w:val="0"/>
  </w:style>
  <w:style w:type="character" w:customStyle="1" w:styleId="14">
    <w:name w:val="页脚 Char"/>
    <w:basedOn w:val="12"/>
    <w:link w:val="6"/>
    <w:autoRedefine/>
    <w:qFormat/>
    <w:uiPriority w:val="99"/>
    <w:rPr>
      <w:kern w:val="2"/>
      <w:sz w:val="18"/>
      <w:szCs w:val="18"/>
    </w:rPr>
  </w:style>
  <w:style w:type="character" w:customStyle="1" w:styleId="15">
    <w:name w:val="apple-tab-span"/>
    <w:basedOn w:val="12"/>
    <w:autoRedefine/>
    <w:qFormat/>
    <w:uiPriority w:val="0"/>
  </w:style>
  <w:style w:type="paragraph" w:customStyle="1" w:styleId="16">
    <w:name w:val="reader-word-layer reader-word-s1-0 reader-word-s1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2-14 reader-word-s12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reader-word-layer reader-word-s11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 Char"/>
    <w:basedOn w:val="1"/>
    <w:autoRedefine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0">
    <w:name w:val="reader-word-layer reader-word-s11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 Char Char Char Char Char Char Char Char Char Char"/>
    <w:basedOn w:val="1"/>
    <w:autoRedefine/>
    <w:qFormat/>
    <w:uiPriority w:val="0"/>
    <w:rPr>
      <w:rFonts w:ascii="Tahoma" w:hAnsi="Tahoma" w:cs="仿宋_GB2312"/>
      <w:sz w:val="24"/>
      <w:szCs w:val="20"/>
    </w:rPr>
  </w:style>
  <w:style w:type="paragraph" w:customStyle="1" w:styleId="22">
    <w:name w:val="reader-word-layer reader-word-s12-10 reader-word-s12-16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2-1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1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2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reader-word-layer reader-word-s11-15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標1"/>
    <w:autoRedefine/>
    <w:qFormat/>
    <w:uiPriority w:val="0"/>
    <w:pPr>
      <w:spacing w:line="500" w:lineRule="exact"/>
      <w:jc w:val="center"/>
    </w:pPr>
    <w:rPr>
      <w:rFonts w:ascii="Calibri" w:hAnsi="Calibri" w:eastAsia="DFKai-SB" w:cs="Times New Roman"/>
      <w:b/>
      <w:sz w:val="56"/>
      <w:lang w:val="en-US" w:eastAsia="zh-TW" w:bidi="ar-SA"/>
    </w:rPr>
  </w:style>
  <w:style w:type="paragraph" w:customStyle="1" w:styleId="32">
    <w:name w:val="reader-word-layer reader-word-s11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表文1"/>
    <w:autoRedefine/>
    <w:qFormat/>
    <w:uiPriority w:val="0"/>
    <w:pPr>
      <w:spacing w:line="300" w:lineRule="exact"/>
    </w:pPr>
    <w:rPr>
      <w:rFonts w:ascii="Calibri" w:hAnsi="Calibri" w:eastAsia="DFKai-SB" w:cs="Times New Roman"/>
      <w:sz w:val="28"/>
      <w:lang w:val="en-US" w:eastAsia="zh-TW" w:bidi="ar-SA"/>
    </w:rPr>
  </w:style>
  <w:style w:type="paragraph" w:customStyle="1" w:styleId="34">
    <w:name w:val="reader-word-layer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1-1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2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2-2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Char Char Char Char Char Char Char Char Char Char Char Char Char Char Char Char"/>
    <w:basedOn w:val="1"/>
    <w:autoRedefine/>
    <w:qFormat/>
    <w:uiPriority w:val="0"/>
    <w:pPr>
      <w:tabs>
        <w:tab w:val="left" w:pos="360"/>
      </w:tabs>
    </w:pPr>
    <w:rPr>
      <w:szCs w:val="20"/>
    </w:rPr>
  </w:style>
  <w:style w:type="paragraph" w:customStyle="1" w:styleId="40">
    <w:name w:val="reader-word-layer reader-word-s11-11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2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2-23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Sim Hei+ 2" w:hAnsi="Calibri" w:eastAsia="Sim Hei+ 2" w:cs="Times New Roman"/>
      <w:color w:val="000000"/>
      <w:sz w:val="24"/>
      <w:szCs w:val="24"/>
      <w:lang w:val="en-US" w:eastAsia="zh-CN" w:bidi="ar-SA"/>
    </w:rPr>
  </w:style>
  <w:style w:type="paragraph" w:customStyle="1" w:styleId="45">
    <w:name w:val="reader-word-layer reader-word-s12-1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806</Words>
  <Characters>882</Characters>
  <Lines>7</Lines>
  <Paragraphs>1</Paragraphs>
  <TotalTime>0</TotalTime>
  <ScaleCrop>false</ScaleCrop>
  <LinksUpToDate>false</LinksUpToDate>
  <CharactersWithSpaces>1052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数</cp:lastModifiedBy>
  <cp:lastPrinted>2022-09-30T06:25:00Z</cp:lastPrinted>
  <dcterms:modified xsi:type="dcterms:W3CDTF">2025-02-20T01:43:44Z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8860A76433EA4829985601555C7A0A68</vt:lpwstr>
  </property>
</Properties>
</file>