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</w:rPr>
        <w:t>招标内容：</w:t>
      </w:r>
    </w:p>
    <w:p w14:paraId="0E039B51">
      <w:pPr>
        <w:overflowPunct w:val="0"/>
        <w:spacing w:before="0" w:beforeLines="0" w:after="0" w:afterLines="0"/>
        <w:jc w:val="center"/>
        <w:rPr>
          <w:rFonts w:ascii="Verdana" w:hAnsi="Verdana"/>
          <w:b/>
          <w:bCs/>
          <w:color w:val="auto"/>
          <w:szCs w:val="21"/>
          <w:highlight w:val="none"/>
        </w:rPr>
      </w:pPr>
      <w:r>
        <w:rPr>
          <w:rFonts w:hint="eastAsia" w:ascii="Verdana" w:hAnsi="Verdana"/>
          <w:b/>
          <w:bCs/>
          <w:color w:val="auto"/>
          <w:szCs w:val="21"/>
          <w:highlight w:val="none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34"/>
        <w:gridCol w:w="2045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2634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主要设备</w:t>
            </w:r>
          </w:p>
        </w:tc>
        <w:tc>
          <w:tcPr>
            <w:tcW w:w="2045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634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VM定子生产线兼容性改造</w:t>
            </w:r>
          </w:p>
        </w:tc>
        <w:tc>
          <w:tcPr>
            <w:tcW w:w="2045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非标定制</w:t>
            </w: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条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1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2025-15-技改-017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时间：设备交货期最迟为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</w:rPr>
        <w:t>自合同签订之日起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75</w:t>
      </w:r>
      <w:bookmarkStart w:id="0" w:name="_GoBack"/>
      <w:bookmarkEnd w:id="0"/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</w:rPr>
        <w:t>天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嘉兴市南湖区大桥镇东风路1789号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陆仟伍佰圆整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  VM定子生产线兼容性改造   保证金0.65万元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如投标方在投标截止日期前未向招标方缴纳投标保证金，且未开具相关证明，则投标无效。</w:t>
      </w:r>
    </w:p>
    <w:p w14:paraId="1C957C4B">
      <w:pPr>
        <w:keepNext w:val="0"/>
        <w:keepLines w:val="0"/>
        <w:pageBreakBefore w:val="0"/>
        <w:numPr>
          <w:ilvl w:val="1"/>
          <w:numId w:val="1"/>
        </w:numPr>
        <w:kinsoku/>
        <w:wordWrap/>
        <w:overflowPunct w:val="0"/>
        <w:topLinePunct w:val="0"/>
        <w:bidi w:val="0"/>
        <w:spacing w:line="360" w:lineRule="exact"/>
        <w:ind w:left="850" w:leftChars="0" w:hanging="453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下列任何情况发生时，投标保证金将被没收：</w:t>
      </w:r>
    </w:p>
    <w:p w14:paraId="73D9707C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在招标文件中规定的投标有效期内撤回其投标；</w:t>
      </w:r>
    </w:p>
    <w:p w14:paraId="4CE4AB13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提供虚假投标文件或虚假补充文件的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；</w:t>
      </w:r>
    </w:p>
    <w:p w14:paraId="09A77505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存在围标、串标等违法行为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；</w:t>
      </w:r>
    </w:p>
    <w:p w14:paraId="77A1ABDF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中标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在规定期限内拒绝签订合同；</w:t>
      </w:r>
    </w:p>
    <w:p w14:paraId="17072387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其他招标方认定的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扰乱本项目招投标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行为。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2025年04月24日上午11:30（北京时间）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文件一式三份（一正二副），正本、副本分别密封，注明项目名称、投标人名址、“正本”“副本”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color w:val="auto"/>
          <w:spacing w:val="4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联系人：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 xml:space="preserve">温磊 </w:t>
      </w:r>
      <w:r>
        <w:rPr>
          <w:rFonts w:hint="eastAsia" w:ascii="宋体" w:hAnsi="宋体"/>
          <w:color w:val="auto"/>
          <w:spacing w:val="4"/>
          <w:highlight w:val="none"/>
        </w:rPr>
        <w:t xml:space="preserve"> 电话：0573-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>82861626</w:t>
      </w:r>
      <w:r>
        <w:rPr>
          <w:rFonts w:hint="eastAsia" w:ascii="宋体" w:hAnsi="宋体"/>
          <w:color w:val="auto"/>
          <w:spacing w:val="4"/>
          <w:highlight w:val="none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color w:val="auto"/>
          <w:spacing w:val="4"/>
          <w:highlight w:val="none"/>
        </w:rPr>
      </w:pPr>
    </w:p>
    <w:p w14:paraId="1849EC06">
      <w:pPr>
        <w:overflowPunct w:val="0"/>
        <w:ind w:right="246" w:rightChars="117"/>
        <w:jc w:val="right"/>
        <w:rPr>
          <w:rFonts w:hint="eastAsia"/>
          <w:bCs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加西贝拉压缩机有限公司</w:t>
      </w:r>
      <w:r>
        <w:rPr>
          <w:rFonts w:hint="eastAsia"/>
          <w:bCs/>
          <w:color w:val="auto"/>
          <w:szCs w:val="21"/>
          <w:highlight w:val="none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color w:val="auto"/>
          <w:szCs w:val="21"/>
          <w:highlight w:val="non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color w:val="auto"/>
          <w:szCs w:val="21"/>
          <w:highlight w:val="none"/>
        </w:rPr>
        <w:t>设备管理部</w:t>
      </w: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202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04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16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BF1258"/>
    <w:rsid w:val="24E7295E"/>
    <w:rsid w:val="278307A4"/>
    <w:rsid w:val="28E90451"/>
    <w:rsid w:val="2A631EB2"/>
    <w:rsid w:val="2CDC1AC0"/>
    <w:rsid w:val="2EBC347C"/>
    <w:rsid w:val="2F3E07D7"/>
    <w:rsid w:val="2F503401"/>
    <w:rsid w:val="30994238"/>
    <w:rsid w:val="31C10730"/>
    <w:rsid w:val="32290263"/>
    <w:rsid w:val="32AD02E2"/>
    <w:rsid w:val="33F66B3B"/>
    <w:rsid w:val="34D33C65"/>
    <w:rsid w:val="35301450"/>
    <w:rsid w:val="35D50D41"/>
    <w:rsid w:val="389A790A"/>
    <w:rsid w:val="390E7A2F"/>
    <w:rsid w:val="397F68C7"/>
    <w:rsid w:val="3A393687"/>
    <w:rsid w:val="3B635284"/>
    <w:rsid w:val="40E8793D"/>
    <w:rsid w:val="432129AD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04D156B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D4456F"/>
    <w:rsid w:val="5CEF526C"/>
    <w:rsid w:val="5D994D48"/>
    <w:rsid w:val="5DBB2ECC"/>
    <w:rsid w:val="5F224A3F"/>
    <w:rsid w:val="5FE05B96"/>
    <w:rsid w:val="603229EC"/>
    <w:rsid w:val="603434C2"/>
    <w:rsid w:val="62946B85"/>
    <w:rsid w:val="64F452D1"/>
    <w:rsid w:val="68E86703"/>
    <w:rsid w:val="698F2F63"/>
    <w:rsid w:val="69B82B72"/>
    <w:rsid w:val="6AA128A2"/>
    <w:rsid w:val="6BA50CC6"/>
    <w:rsid w:val="6BF552A0"/>
    <w:rsid w:val="6C0C227B"/>
    <w:rsid w:val="6C396EDB"/>
    <w:rsid w:val="6CFB2E8B"/>
    <w:rsid w:val="6D524C2D"/>
    <w:rsid w:val="6DF86CE6"/>
    <w:rsid w:val="6E7257A7"/>
    <w:rsid w:val="75692E7B"/>
    <w:rsid w:val="75F17B06"/>
    <w:rsid w:val="774E77F3"/>
    <w:rsid w:val="79565059"/>
    <w:rsid w:val="7B0D5484"/>
    <w:rsid w:val="7B6F39EA"/>
    <w:rsid w:val="7B717FCC"/>
    <w:rsid w:val="7D6E1129"/>
    <w:rsid w:val="7E760F76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860</Words>
  <Characters>938</Characters>
  <Lines>7</Lines>
  <Paragraphs>1</Paragraphs>
  <TotalTime>1</TotalTime>
  <ScaleCrop>false</ScaleCrop>
  <LinksUpToDate>false</LinksUpToDate>
  <CharactersWithSpaces>1113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2025-04-16T07:05:01Z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eyJoZGlkIjoiOWM5MDY1NGRmNTIwZWRmYzQxOTkzMTU4MzQzNmQyN2QiLCJ1c2VySWQiOiIzODU4NTU2OTAifQ==</vt:lpwstr>
  </property>
</Properties>
</file>