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M3改M3P定子生产线改造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条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2025-15-技改-016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捌仟圆整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M3改M3P定子生产线改造   保证金0.8万元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1C957C4B"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 w:val="0"/>
        <w:topLinePunct w:val="0"/>
        <w:bidi w:val="0"/>
        <w:spacing w:line="360" w:lineRule="exact"/>
        <w:ind w:left="850" w:leftChars="0" w:hanging="453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下列任何情况发生时，投标保证金将被没收：</w:t>
      </w:r>
    </w:p>
    <w:p w14:paraId="73D9707C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在招标文件中规定的投标有效期内撤回其投标；</w:t>
      </w:r>
    </w:p>
    <w:p w14:paraId="4CE4AB13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提供虚假投标文件或虚假补充文件的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09A77505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存在围标、串标等违法行为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77A1ABDF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中标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在规定期限内拒绝签订合同；</w:t>
      </w:r>
    </w:p>
    <w:p w14:paraId="17072387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其他招标方认定的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扰乱本项目招投标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行为。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2025年04月24</w:t>
      </w:r>
      <w:bookmarkStart w:id="0" w:name="_GoBack"/>
      <w:bookmarkEnd w:id="0"/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ind w:right="246" w:rightChars="117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16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EBC347C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A50CC6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202144"/>
    <w:rsid w:val="79565059"/>
    <w:rsid w:val="7B0D5484"/>
    <w:rsid w:val="7B6F39EA"/>
    <w:rsid w:val="7B717FCC"/>
    <w:rsid w:val="7D6E1129"/>
    <w:rsid w:val="7E760F76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856</Words>
  <Characters>937</Characters>
  <Lines>7</Lines>
  <Paragraphs>1</Paragraphs>
  <TotalTime>1</TotalTime>
  <ScaleCrop>false</ScaleCrop>
  <LinksUpToDate>false</LinksUpToDate>
  <CharactersWithSpaces>1112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2025-04-16T07:01:11Z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