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04D9B" w:rsidP="004E312A">
            <w:pPr>
              <w:jc w:val="center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二厂污水生化处理和回用系统基础施工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F04D9B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二厂室内污水站做长</w:t>
            </w:r>
            <w:r w:rsidRPr="00F04D9B">
              <w:rPr>
                <w:sz w:val="24"/>
                <w:szCs w:val="24"/>
              </w:rPr>
              <w:t>12.4米、宽8.1米的基础承重，在钢结构水池边上开一条长16米、宽0.4米、深0.2米的废水导流渠。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F04D9B" w:rsidP="008425CF">
            <w:pPr>
              <w:jc w:val="center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嘉兴市南湖区亚中路</w:t>
            </w:r>
            <w:r w:rsidRPr="00F04D9B">
              <w:rPr>
                <w:sz w:val="24"/>
                <w:szCs w:val="24"/>
              </w:rPr>
              <w:t>588号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2C9" w:rsidRDefault="003332C9" w:rsidP="004D03F3">
      <w:r>
        <w:separator/>
      </w:r>
    </w:p>
  </w:endnote>
  <w:endnote w:type="continuationSeparator" w:id="0">
    <w:p w:rsidR="003332C9" w:rsidRDefault="003332C9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2C9" w:rsidRDefault="003332C9" w:rsidP="004D03F3">
      <w:r>
        <w:separator/>
      </w:r>
    </w:p>
  </w:footnote>
  <w:footnote w:type="continuationSeparator" w:id="0">
    <w:p w:rsidR="003332C9" w:rsidRDefault="003332C9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332C9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04D9B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54</cp:revision>
  <cp:lastPrinted>2024-06-25T07:43:00Z</cp:lastPrinted>
  <dcterms:created xsi:type="dcterms:W3CDTF">2023-10-12T00:53:00Z</dcterms:created>
  <dcterms:modified xsi:type="dcterms:W3CDTF">2025-07-25T00:35:00Z</dcterms:modified>
</cp:coreProperties>
</file>