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F70D88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546A7B" w:rsidP="004E312A">
            <w:pPr>
              <w:jc w:val="center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三厂仓库北场地硬化项目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546A7B" w:rsidP="00955A4E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三厂北闲置区域地面硬化，总面积</w:t>
            </w:r>
            <w:r w:rsidRPr="00546A7B">
              <w:rPr>
                <w:sz w:val="24"/>
                <w:szCs w:val="24"/>
              </w:rPr>
              <w:t>28</w:t>
            </w:r>
            <w:r w:rsidR="00955A4E">
              <w:rPr>
                <w:sz w:val="24"/>
                <w:szCs w:val="24"/>
              </w:rPr>
              <w:t>62</w:t>
            </w:r>
            <w:r w:rsidRPr="00546A7B">
              <w:rPr>
                <w:sz w:val="24"/>
                <w:szCs w:val="24"/>
              </w:rPr>
              <w:t>平米</w:t>
            </w:r>
            <w:r>
              <w:rPr>
                <w:rFonts w:hint="eastAsia"/>
                <w:sz w:val="24"/>
                <w:szCs w:val="24"/>
              </w:rPr>
              <w:t>，控制价9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546A7B" w:rsidP="008425CF">
            <w:pPr>
              <w:jc w:val="center"/>
              <w:rPr>
                <w:sz w:val="24"/>
                <w:szCs w:val="24"/>
              </w:rPr>
            </w:pPr>
            <w:r w:rsidRPr="00546A7B">
              <w:rPr>
                <w:rFonts w:hint="eastAsia"/>
                <w:sz w:val="24"/>
                <w:szCs w:val="24"/>
              </w:rPr>
              <w:t>嘉兴市南湖区东风路</w:t>
            </w:r>
            <w:r w:rsidRPr="00546A7B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F70D8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0749E3" w:rsidRDefault="00F70D88" w:rsidP="00546A7B">
            <w:pPr>
              <w:jc w:val="center"/>
              <w:rPr>
                <w:sz w:val="24"/>
                <w:szCs w:val="24"/>
              </w:rPr>
            </w:pPr>
            <w:r w:rsidRPr="00F70D88">
              <w:rPr>
                <w:rFonts w:hint="eastAsia"/>
                <w:sz w:val="24"/>
                <w:szCs w:val="24"/>
              </w:rPr>
              <w:t>浙江嘉浩建设有限公司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F70D8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>
              <w:rPr>
                <w:rFonts w:hint="eastAsia"/>
                <w:sz w:val="24"/>
                <w:szCs w:val="24"/>
              </w:rPr>
              <w:t>金额</w:t>
            </w:r>
          </w:p>
        </w:tc>
        <w:tc>
          <w:tcPr>
            <w:tcW w:w="7088" w:type="dxa"/>
          </w:tcPr>
          <w:p w:rsidR="000749E3" w:rsidRDefault="00F70D88" w:rsidP="00F70D88">
            <w:pPr>
              <w:jc w:val="center"/>
              <w:rPr>
                <w:sz w:val="24"/>
                <w:szCs w:val="24"/>
              </w:rPr>
            </w:pPr>
            <w:r w:rsidRPr="00F70D88">
              <w:rPr>
                <w:sz w:val="24"/>
                <w:szCs w:val="24"/>
              </w:rPr>
              <w:t>727396元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4B2" w:rsidRDefault="008064B2" w:rsidP="004D03F3">
      <w:r>
        <w:separator/>
      </w:r>
    </w:p>
  </w:endnote>
  <w:endnote w:type="continuationSeparator" w:id="0">
    <w:p w:rsidR="008064B2" w:rsidRDefault="008064B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4B2" w:rsidRDefault="008064B2" w:rsidP="004D03F3">
      <w:r>
        <w:separator/>
      </w:r>
    </w:p>
  </w:footnote>
  <w:footnote w:type="continuationSeparator" w:id="0">
    <w:p w:rsidR="008064B2" w:rsidRDefault="008064B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1E47CE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46A7B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064B2"/>
    <w:rsid w:val="00825FAC"/>
    <w:rsid w:val="008425CF"/>
    <w:rsid w:val="008F26F4"/>
    <w:rsid w:val="008F27EF"/>
    <w:rsid w:val="00907874"/>
    <w:rsid w:val="00943BC6"/>
    <w:rsid w:val="00952607"/>
    <w:rsid w:val="00955A4E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70D88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8061E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2025-07-31T02:36:00Z</dcterms:modified>
</cp:coreProperties>
</file>